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8A727" w14:textId="77777777" w:rsidR="001D1998" w:rsidRDefault="001D1998" w:rsidP="003B4B60">
      <w:pPr>
        <w:spacing w:after="0" w:line="240" w:lineRule="auto"/>
        <w:ind w:left="4820"/>
        <w:jc w:val="both"/>
        <w:rPr>
          <w:rFonts w:ascii="Arial" w:hAnsi="Arial" w:cs="Arial"/>
          <w:b/>
          <w:sz w:val="18"/>
          <w:szCs w:val="18"/>
        </w:rPr>
      </w:pPr>
    </w:p>
    <w:p w14:paraId="76AE0981" w14:textId="0D93E18D" w:rsidR="00D649B2" w:rsidRPr="006A1368" w:rsidRDefault="00D649B2" w:rsidP="003B4B60">
      <w:pPr>
        <w:spacing w:after="0" w:line="240" w:lineRule="auto"/>
        <w:ind w:left="4820"/>
        <w:jc w:val="both"/>
        <w:rPr>
          <w:rFonts w:ascii="Arial" w:hAnsi="Arial" w:cs="Arial"/>
          <w:b/>
          <w:sz w:val="18"/>
          <w:szCs w:val="18"/>
        </w:rPr>
      </w:pPr>
      <w:r w:rsidRPr="006A1368">
        <w:rPr>
          <w:rFonts w:ascii="Arial" w:hAnsi="Arial" w:cs="Arial"/>
          <w:b/>
          <w:sz w:val="18"/>
          <w:szCs w:val="18"/>
        </w:rPr>
        <w:t xml:space="preserve">ASUNTO: </w:t>
      </w:r>
      <w:r w:rsidRPr="002F6A86">
        <w:rPr>
          <w:rFonts w:ascii="Arial" w:hAnsi="Arial" w:cs="Arial"/>
          <w:sz w:val="18"/>
          <w:szCs w:val="18"/>
        </w:rPr>
        <w:t xml:space="preserve">SE PRESENTA INICIATIVA POR LA </w:t>
      </w:r>
      <w:r w:rsidR="00074475" w:rsidRPr="002F6A86">
        <w:rPr>
          <w:rFonts w:ascii="Arial" w:hAnsi="Arial" w:cs="Arial"/>
          <w:sz w:val="18"/>
          <w:szCs w:val="18"/>
        </w:rPr>
        <w:t xml:space="preserve">CUAL </w:t>
      </w:r>
      <w:r w:rsidRPr="002F6A86">
        <w:rPr>
          <w:rFonts w:ascii="Arial" w:hAnsi="Arial" w:cs="Arial"/>
          <w:sz w:val="18"/>
          <w:szCs w:val="18"/>
        </w:rPr>
        <w:t xml:space="preserve">SE </w:t>
      </w:r>
      <w:bookmarkStart w:id="0" w:name="_Hlk103893335"/>
      <w:r w:rsidR="002F6A86" w:rsidRPr="002F6A86">
        <w:rPr>
          <w:rFonts w:ascii="Arial" w:hAnsi="Arial" w:cs="Arial"/>
          <w:sz w:val="18"/>
          <w:szCs w:val="18"/>
        </w:rPr>
        <w:t>AGREGA UNA FRACCI</w:t>
      </w:r>
      <w:r w:rsidR="006F1C68">
        <w:rPr>
          <w:rFonts w:ascii="Arial" w:hAnsi="Arial" w:cs="Arial"/>
          <w:sz w:val="18"/>
          <w:szCs w:val="18"/>
        </w:rPr>
        <w:t>Ó</w:t>
      </w:r>
      <w:r w:rsidR="002F6A86" w:rsidRPr="002F6A86">
        <w:rPr>
          <w:rFonts w:ascii="Arial" w:hAnsi="Arial" w:cs="Arial"/>
          <w:sz w:val="18"/>
          <w:szCs w:val="18"/>
        </w:rPr>
        <w:t>N AL ART</w:t>
      </w:r>
      <w:r w:rsidR="006F1C68">
        <w:rPr>
          <w:rFonts w:ascii="Arial" w:hAnsi="Arial" w:cs="Arial"/>
          <w:sz w:val="18"/>
          <w:szCs w:val="18"/>
        </w:rPr>
        <w:t>Í</w:t>
      </w:r>
      <w:r w:rsidR="002F6A86" w:rsidRPr="002F6A86">
        <w:rPr>
          <w:rFonts w:ascii="Arial" w:hAnsi="Arial" w:cs="Arial"/>
          <w:sz w:val="18"/>
          <w:szCs w:val="18"/>
        </w:rPr>
        <w:t>CULO 2 Y CONTENIDO EN SUS P</w:t>
      </w:r>
      <w:r w:rsidR="006F1C68">
        <w:rPr>
          <w:rFonts w:ascii="Arial" w:hAnsi="Arial" w:cs="Arial"/>
          <w:sz w:val="18"/>
          <w:szCs w:val="18"/>
        </w:rPr>
        <w:t>Á</w:t>
      </w:r>
      <w:r w:rsidR="002F6A86" w:rsidRPr="002F6A86">
        <w:rPr>
          <w:rFonts w:ascii="Arial" w:hAnsi="Arial" w:cs="Arial"/>
          <w:sz w:val="18"/>
          <w:szCs w:val="18"/>
        </w:rPr>
        <w:t>RRAFOS A LOS ART</w:t>
      </w:r>
      <w:r w:rsidR="006F1C68">
        <w:rPr>
          <w:rFonts w:ascii="Arial" w:hAnsi="Arial" w:cs="Arial"/>
          <w:sz w:val="18"/>
          <w:szCs w:val="18"/>
        </w:rPr>
        <w:t>Í</w:t>
      </w:r>
      <w:r w:rsidR="002F6A86" w:rsidRPr="002F6A86">
        <w:rPr>
          <w:rFonts w:ascii="Arial" w:hAnsi="Arial" w:cs="Arial"/>
          <w:sz w:val="18"/>
          <w:szCs w:val="18"/>
        </w:rPr>
        <w:t>CULOS 34, 37, 40, 56, 61, 63, 65, 77, 81, 89 Y 96 DE LA</w:t>
      </w:r>
      <w:r w:rsidR="002F6A86" w:rsidRPr="002F6A86">
        <w:rPr>
          <w:rFonts w:ascii="Arial" w:eastAsia="Calibri" w:hAnsi="Arial" w:cs="Arial"/>
          <w:sz w:val="18"/>
          <w:szCs w:val="18"/>
        </w:rPr>
        <w:t xml:space="preserve"> LEY DE LA COMISIÓN DE DERECHOS HUMANOS DEL ESTADO DE YUCATÁN.</w:t>
      </w:r>
      <w:bookmarkEnd w:id="0"/>
    </w:p>
    <w:p w14:paraId="0DAF9E7D" w14:textId="716F4EB0" w:rsidR="00D649B2" w:rsidRPr="003B4B60" w:rsidRDefault="00D649B2" w:rsidP="003B4B60">
      <w:pPr>
        <w:spacing w:after="0" w:line="240" w:lineRule="auto"/>
        <w:ind w:left="4820"/>
        <w:jc w:val="both"/>
        <w:rPr>
          <w:rFonts w:ascii="Arial" w:hAnsi="Arial" w:cs="Arial"/>
          <w:b/>
          <w:sz w:val="24"/>
          <w:szCs w:val="24"/>
        </w:rPr>
      </w:pPr>
      <w:r w:rsidRPr="003B4B60">
        <w:rPr>
          <w:rFonts w:ascii="Arial" w:hAnsi="Arial" w:cs="Arial"/>
          <w:b/>
          <w:sz w:val="24"/>
          <w:szCs w:val="24"/>
        </w:rPr>
        <w:t xml:space="preserve"> </w:t>
      </w:r>
    </w:p>
    <w:p w14:paraId="255FE85F" w14:textId="29FC799E" w:rsidR="00D649B2" w:rsidRDefault="00D649B2" w:rsidP="003B4B60">
      <w:pPr>
        <w:spacing w:after="0" w:line="240" w:lineRule="auto"/>
        <w:ind w:left="4820"/>
        <w:jc w:val="both"/>
        <w:rPr>
          <w:rFonts w:ascii="Arial" w:hAnsi="Arial" w:cs="Arial"/>
          <w:b/>
          <w:sz w:val="24"/>
          <w:szCs w:val="24"/>
        </w:rPr>
      </w:pPr>
    </w:p>
    <w:p w14:paraId="424B2289" w14:textId="77777777" w:rsidR="00B36BAF" w:rsidRPr="003B4B60" w:rsidRDefault="00B36BAF" w:rsidP="003B4B60">
      <w:pPr>
        <w:spacing w:after="0" w:line="240" w:lineRule="auto"/>
        <w:ind w:left="4820"/>
        <w:jc w:val="both"/>
        <w:rPr>
          <w:rFonts w:ascii="Arial" w:hAnsi="Arial" w:cs="Arial"/>
          <w:b/>
          <w:sz w:val="24"/>
          <w:szCs w:val="24"/>
        </w:rPr>
      </w:pPr>
    </w:p>
    <w:p w14:paraId="6F427D8F" w14:textId="1DFB8B1F" w:rsidR="00ED6406" w:rsidRPr="006A1368" w:rsidRDefault="00ED6406" w:rsidP="003B4B60">
      <w:pPr>
        <w:spacing w:after="0" w:line="240" w:lineRule="auto"/>
        <w:jc w:val="both"/>
        <w:rPr>
          <w:rFonts w:ascii="Arial" w:hAnsi="Arial" w:cs="Arial"/>
          <w:b/>
        </w:rPr>
      </w:pPr>
      <w:r w:rsidRPr="006A1368">
        <w:rPr>
          <w:rFonts w:ascii="Arial" w:hAnsi="Arial" w:cs="Arial"/>
          <w:b/>
        </w:rPr>
        <w:t>DIP. INGRID DEL PILAR SANTOS D</w:t>
      </w:r>
      <w:r w:rsidR="00FD7ED3" w:rsidRPr="006A1368">
        <w:rPr>
          <w:rFonts w:ascii="Arial" w:hAnsi="Arial" w:cs="Arial"/>
          <w:b/>
        </w:rPr>
        <w:t>Í</w:t>
      </w:r>
      <w:r w:rsidRPr="006A1368">
        <w:rPr>
          <w:rFonts w:ascii="Arial" w:hAnsi="Arial" w:cs="Arial"/>
          <w:b/>
        </w:rPr>
        <w:t>AZ.</w:t>
      </w:r>
    </w:p>
    <w:p w14:paraId="321ED5AE" w14:textId="0CDF5813" w:rsidR="00D649B2" w:rsidRPr="006A1368" w:rsidRDefault="00D649B2" w:rsidP="003B4B60">
      <w:pPr>
        <w:spacing w:after="0" w:line="240" w:lineRule="auto"/>
        <w:jc w:val="both"/>
        <w:rPr>
          <w:rFonts w:ascii="Arial" w:hAnsi="Arial" w:cs="Arial"/>
          <w:b/>
        </w:rPr>
      </w:pPr>
      <w:r w:rsidRPr="006A1368">
        <w:rPr>
          <w:rFonts w:ascii="Arial" w:hAnsi="Arial" w:cs="Arial"/>
          <w:b/>
        </w:rPr>
        <w:t xml:space="preserve">PRESIDENTA DE LA MESA DIRECTIVA </w:t>
      </w:r>
    </w:p>
    <w:p w14:paraId="63F830D3" w14:textId="4D5A287A" w:rsidR="00D649B2" w:rsidRPr="006A1368" w:rsidRDefault="00D649B2" w:rsidP="003B4B60">
      <w:pPr>
        <w:spacing w:after="0" w:line="240" w:lineRule="auto"/>
        <w:jc w:val="both"/>
        <w:rPr>
          <w:rFonts w:ascii="Arial" w:hAnsi="Arial" w:cs="Arial"/>
          <w:b/>
        </w:rPr>
      </w:pPr>
      <w:r w:rsidRPr="006A1368">
        <w:rPr>
          <w:rFonts w:ascii="Arial" w:hAnsi="Arial" w:cs="Arial"/>
          <w:b/>
        </w:rPr>
        <w:t xml:space="preserve">DE LA LXIII LEGISLATURA DEL </w:t>
      </w:r>
    </w:p>
    <w:p w14:paraId="43760CD5" w14:textId="77777777" w:rsidR="00D649B2" w:rsidRPr="006A1368" w:rsidRDefault="00D649B2" w:rsidP="003B4B60">
      <w:pPr>
        <w:spacing w:after="0" w:line="240" w:lineRule="auto"/>
        <w:jc w:val="both"/>
        <w:rPr>
          <w:rFonts w:ascii="Arial" w:hAnsi="Arial" w:cs="Arial"/>
          <w:b/>
        </w:rPr>
      </w:pPr>
      <w:r w:rsidRPr="006A1368">
        <w:rPr>
          <w:rFonts w:ascii="Arial" w:hAnsi="Arial" w:cs="Arial"/>
          <w:b/>
        </w:rPr>
        <w:t>H. CONGRESO DEL ESTADO DE YUCATÁN.</w:t>
      </w:r>
    </w:p>
    <w:p w14:paraId="22D71CB9" w14:textId="4277B89E" w:rsidR="00D649B2" w:rsidRPr="006A1368" w:rsidRDefault="00281110" w:rsidP="003B4B60">
      <w:pPr>
        <w:spacing w:after="0" w:line="240" w:lineRule="auto"/>
        <w:rPr>
          <w:rFonts w:ascii="Arial" w:hAnsi="Arial" w:cs="Arial"/>
          <w:b/>
        </w:rPr>
      </w:pPr>
      <w:r w:rsidRPr="006A1368">
        <w:rPr>
          <w:rFonts w:ascii="Arial" w:hAnsi="Arial" w:cs="Arial"/>
          <w:b/>
        </w:rPr>
        <w:t>PRESENTE. -</w:t>
      </w:r>
    </w:p>
    <w:p w14:paraId="02F01708" w14:textId="4FB03505" w:rsidR="00281110" w:rsidRPr="006A1368" w:rsidRDefault="00281110" w:rsidP="003B4B60">
      <w:pPr>
        <w:spacing w:after="0" w:line="240" w:lineRule="auto"/>
        <w:rPr>
          <w:rFonts w:ascii="Arial" w:hAnsi="Arial" w:cs="Arial"/>
          <w:b/>
        </w:rPr>
      </w:pPr>
    </w:p>
    <w:p w14:paraId="35EED39E" w14:textId="5B939E82" w:rsidR="00281110" w:rsidRPr="006A1368" w:rsidRDefault="00281110" w:rsidP="003B4B60">
      <w:pPr>
        <w:spacing w:after="0" w:line="240" w:lineRule="auto"/>
        <w:rPr>
          <w:rFonts w:ascii="Arial" w:hAnsi="Arial" w:cs="Arial"/>
          <w:b/>
        </w:rPr>
      </w:pPr>
      <w:r w:rsidRPr="006A1368">
        <w:rPr>
          <w:rFonts w:ascii="Arial" w:hAnsi="Arial" w:cs="Arial"/>
          <w:b/>
        </w:rPr>
        <w:t xml:space="preserve">INTEGRANTES DEL PLENO DEL </w:t>
      </w:r>
    </w:p>
    <w:p w14:paraId="3916C578" w14:textId="77777777" w:rsidR="00281110" w:rsidRPr="006A1368" w:rsidRDefault="00281110" w:rsidP="003B4B60">
      <w:pPr>
        <w:spacing w:after="0" w:line="240" w:lineRule="auto"/>
        <w:jc w:val="both"/>
        <w:rPr>
          <w:rFonts w:ascii="Arial" w:hAnsi="Arial" w:cs="Arial"/>
          <w:b/>
        </w:rPr>
      </w:pPr>
      <w:r w:rsidRPr="006A1368">
        <w:rPr>
          <w:rFonts w:ascii="Arial" w:hAnsi="Arial" w:cs="Arial"/>
          <w:b/>
        </w:rPr>
        <w:t>H. CONGRESO DEL ESTADO DE YUCATÁN,</w:t>
      </w:r>
    </w:p>
    <w:p w14:paraId="075DE853" w14:textId="39A26250" w:rsidR="00281110" w:rsidRPr="006A1368" w:rsidRDefault="00281110" w:rsidP="003B4B60">
      <w:pPr>
        <w:spacing w:after="0" w:line="240" w:lineRule="auto"/>
        <w:jc w:val="both"/>
        <w:rPr>
          <w:rFonts w:ascii="Arial" w:hAnsi="Arial" w:cs="Arial"/>
          <w:b/>
        </w:rPr>
      </w:pPr>
      <w:r w:rsidRPr="006A1368">
        <w:rPr>
          <w:rFonts w:ascii="Arial" w:hAnsi="Arial" w:cs="Arial"/>
          <w:b/>
        </w:rPr>
        <w:t>LXIII LEGISLATURA.</w:t>
      </w:r>
    </w:p>
    <w:p w14:paraId="7A1EF096" w14:textId="77777777" w:rsidR="00281110" w:rsidRPr="006A1368" w:rsidRDefault="00281110" w:rsidP="003B4B60">
      <w:pPr>
        <w:spacing w:after="0" w:line="240" w:lineRule="auto"/>
        <w:rPr>
          <w:rFonts w:ascii="Arial" w:hAnsi="Arial" w:cs="Arial"/>
          <w:b/>
        </w:rPr>
      </w:pPr>
      <w:r w:rsidRPr="006A1368">
        <w:rPr>
          <w:rFonts w:ascii="Arial" w:hAnsi="Arial" w:cs="Arial"/>
          <w:b/>
        </w:rPr>
        <w:t>PRESENTE. -</w:t>
      </w:r>
    </w:p>
    <w:p w14:paraId="26191273" w14:textId="77777777" w:rsidR="00281110" w:rsidRPr="003B4B60" w:rsidRDefault="00281110" w:rsidP="003B4B60">
      <w:pPr>
        <w:spacing w:after="0" w:line="240" w:lineRule="auto"/>
        <w:jc w:val="both"/>
        <w:rPr>
          <w:rFonts w:ascii="Arial" w:hAnsi="Arial" w:cs="Arial"/>
          <w:sz w:val="24"/>
          <w:szCs w:val="24"/>
        </w:rPr>
      </w:pPr>
    </w:p>
    <w:p w14:paraId="670DBD72" w14:textId="71A8C1EE" w:rsidR="00D649B2" w:rsidRPr="003B4B60" w:rsidRDefault="00D649B2" w:rsidP="003B4B60">
      <w:pPr>
        <w:spacing w:after="0" w:line="240" w:lineRule="auto"/>
        <w:jc w:val="both"/>
        <w:rPr>
          <w:rFonts w:ascii="Arial" w:hAnsi="Arial" w:cs="Arial"/>
          <w:sz w:val="24"/>
          <w:szCs w:val="24"/>
        </w:rPr>
      </w:pPr>
      <w:r w:rsidRPr="003B4B60">
        <w:rPr>
          <w:rFonts w:ascii="Arial" w:hAnsi="Arial" w:cs="Arial"/>
          <w:sz w:val="24"/>
          <w:szCs w:val="24"/>
        </w:rPr>
        <w:t xml:space="preserve">Con fundamento en los artículos 29, 30 Fracción V y XLVIII, 35,  Fracción I, 36 de la Constitución Política del Estado de Yucatán; así como los artículos  4, 16, 17, </w:t>
      </w:r>
      <w:r w:rsidR="00DD06EE" w:rsidRPr="003B4B60">
        <w:rPr>
          <w:rFonts w:ascii="Arial" w:hAnsi="Arial" w:cs="Arial"/>
          <w:sz w:val="24"/>
          <w:szCs w:val="24"/>
        </w:rPr>
        <w:t xml:space="preserve">17 Bis, </w:t>
      </w:r>
      <w:r w:rsidRPr="003B4B60">
        <w:rPr>
          <w:rFonts w:ascii="Arial" w:hAnsi="Arial" w:cs="Arial"/>
          <w:sz w:val="24"/>
          <w:szCs w:val="24"/>
        </w:rPr>
        <w:t xml:space="preserve">18, 22 Fracción VI, </w:t>
      </w:r>
      <w:r w:rsidR="00DD06EE" w:rsidRPr="003B4B60">
        <w:rPr>
          <w:rFonts w:ascii="Arial" w:hAnsi="Arial" w:cs="Arial"/>
          <w:sz w:val="24"/>
          <w:szCs w:val="24"/>
        </w:rPr>
        <w:t xml:space="preserve">28 fracción IV, </w:t>
      </w:r>
      <w:r w:rsidRPr="003B4B60">
        <w:rPr>
          <w:rFonts w:ascii="Arial" w:hAnsi="Arial" w:cs="Arial"/>
          <w:sz w:val="24"/>
          <w:szCs w:val="24"/>
        </w:rPr>
        <w:t xml:space="preserve">34 </w:t>
      </w:r>
      <w:r w:rsidR="00DD06EE" w:rsidRPr="003B4B60">
        <w:rPr>
          <w:rFonts w:ascii="Arial" w:hAnsi="Arial" w:cs="Arial"/>
          <w:sz w:val="24"/>
          <w:szCs w:val="24"/>
        </w:rPr>
        <w:t>Fracciones</w:t>
      </w:r>
      <w:r w:rsidRPr="003B4B60">
        <w:rPr>
          <w:rFonts w:ascii="Arial" w:hAnsi="Arial" w:cs="Arial"/>
          <w:sz w:val="24"/>
          <w:szCs w:val="24"/>
        </w:rPr>
        <w:t xml:space="preserve">  VII</w:t>
      </w:r>
      <w:r w:rsidR="00DD06EE" w:rsidRPr="003B4B60">
        <w:rPr>
          <w:rFonts w:ascii="Arial" w:hAnsi="Arial" w:cs="Arial"/>
          <w:sz w:val="24"/>
          <w:szCs w:val="24"/>
        </w:rPr>
        <w:t xml:space="preserve"> y VIII</w:t>
      </w:r>
      <w:r w:rsidRPr="003B4B60">
        <w:rPr>
          <w:rFonts w:ascii="Arial" w:hAnsi="Arial" w:cs="Arial"/>
          <w:sz w:val="24"/>
          <w:szCs w:val="24"/>
        </w:rPr>
        <w:t xml:space="preserve">, 43 </w:t>
      </w:r>
      <w:r w:rsidR="00AD2AED" w:rsidRPr="003B4B60">
        <w:rPr>
          <w:rFonts w:ascii="Arial" w:hAnsi="Arial" w:cs="Arial"/>
          <w:sz w:val="24"/>
          <w:szCs w:val="24"/>
        </w:rPr>
        <w:t>Fracciones</w:t>
      </w:r>
      <w:r w:rsidRPr="003B4B60">
        <w:rPr>
          <w:rFonts w:ascii="Arial" w:hAnsi="Arial" w:cs="Arial"/>
          <w:sz w:val="24"/>
          <w:szCs w:val="24"/>
        </w:rPr>
        <w:t xml:space="preserve"> I</w:t>
      </w:r>
      <w:r w:rsidR="00AD2AED" w:rsidRPr="003B4B60">
        <w:rPr>
          <w:rFonts w:ascii="Arial" w:hAnsi="Arial" w:cs="Arial"/>
          <w:sz w:val="24"/>
          <w:szCs w:val="24"/>
        </w:rPr>
        <w:t xml:space="preserve"> y VIII</w:t>
      </w:r>
      <w:r w:rsidRPr="003B4B60">
        <w:rPr>
          <w:rFonts w:ascii="Arial" w:hAnsi="Arial" w:cs="Arial"/>
          <w:sz w:val="24"/>
          <w:szCs w:val="24"/>
        </w:rPr>
        <w:t>, 44 Fracción VIII,  de la Ley de Gobierno del Poder Legislativo del Estado de Yucatán;</w:t>
      </w:r>
      <w:r w:rsidR="00AD2AED" w:rsidRPr="003B4B60">
        <w:rPr>
          <w:rFonts w:ascii="Arial" w:hAnsi="Arial" w:cs="Arial"/>
          <w:sz w:val="24"/>
          <w:szCs w:val="24"/>
        </w:rPr>
        <w:t xml:space="preserve"> así como en los artículos</w:t>
      </w:r>
      <w:r w:rsidRPr="003B4B60">
        <w:rPr>
          <w:rFonts w:ascii="Arial" w:hAnsi="Arial" w:cs="Arial"/>
          <w:sz w:val="24"/>
          <w:szCs w:val="24"/>
        </w:rPr>
        <w:t xml:space="preserve"> 58, </w:t>
      </w:r>
      <w:r w:rsidR="00AD2AED" w:rsidRPr="003B4B60">
        <w:rPr>
          <w:rFonts w:ascii="Arial" w:hAnsi="Arial" w:cs="Arial"/>
          <w:sz w:val="24"/>
          <w:szCs w:val="24"/>
        </w:rPr>
        <w:t xml:space="preserve">59, </w:t>
      </w:r>
      <w:r w:rsidRPr="003B4B60">
        <w:rPr>
          <w:rFonts w:ascii="Arial" w:hAnsi="Arial" w:cs="Arial"/>
          <w:sz w:val="24"/>
          <w:szCs w:val="24"/>
        </w:rPr>
        <w:t>68</w:t>
      </w:r>
      <w:r w:rsidR="00AD2AED" w:rsidRPr="003B4B60">
        <w:rPr>
          <w:rFonts w:ascii="Arial" w:hAnsi="Arial" w:cs="Arial"/>
          <w:sz w:val="24"/>
          <w:szCs w:val="24"/>
        </w:rPr>
        <w:t xml:space="preserve">, </w:t>
      </w:r>
      <w:r w:rsidRPr="003B4B60">
        <w:rPr>
          <w:rFonts w:ascii="Arial" w:hAnsi="Arial" w:cs="Arial"/>
          <w:sz w:val="24"/>
          <w:szCs w:val="24"/>
        </w:rPr>
        <w:t xml:space="preserve">69 </w:t>
      </w:r>
      <w:r w:rsidR="00AD2AED" w:rsidRPr="003B4B60">
        <w:rPr>
          <w:rFonts w:ascii="Arial" w:hAnsi="Arial" w:cs="Arial"/>
          <w:sz w:val="24"/>
          <w:szCs w:val="24"/>
        </w:rPr>
        <w:t xml:space="preserve">y 69 Bis </w:t>
      </w:r>
      <w:r w:rsidRPr="003B4B60">
        <w:rPr>
          <w:rFonts w:ascii="Arial" w:hAnsi="Arial" w:cs="Arial"/>
          <w:sz w:val="24"/>
          <w:szCs w:val="24"/>
        </w:rPr>
        <w:t>del Reglamento de la Ley de Gobierno del Poder Legislativo del Estado de Yucatán; el suscrito</w:t>
      </w:r>
      <w:r w:rsidR="00AD2AED" w:rsidRPr="003B4B60">
        <w:rPr>
          <w:rFonts w:ascii="Arial" w:hAnsi="Arial" w:cs="Arial"/>
          <w:sz w:val="24"/>
          <w:szCs w:val="24"/>
        </w:rPr>
        <w:t xml:space="preserve">, </w:t>
      </w:r>
      <w:r w:rsidRPr="003B4B60">
        <w:rPr>
          <w:rFonts w:ascii="Arial" w:hAnsi="Arial" w:cs="Arial"/>
          <w:sz w:val="24"/>
          <w:szCs w:val="24"/>
        </w:rPr>
        <w:t xml:space="preserve">en mi calidad de </w:t>
      </w:r>
      <w:r w:rsidR="00AD2AED" w:rsidRPr="003B4B60">
        <w:rPr>
          <w:rFonts w:ascii="Arial" w:hAnsi="Arial" w:cs="Arial"/>
          <w:sz w:val="24"/>
          <w:szCs w:val="24"/>
        </w:rPr>
        <w:t xml:space="preserve">Diputado de la </w:t>
      </w:r>
      <w:r w:rsidR="00326EDB" w:rsidRPr="003B4B60">
        <w:rPr>
          <w:rFonts w:ascii="Arial" w:hAnsi="Arial" w:cs="Arial"/>
          <w:sz w:val="24"/>
          <w:szCs w:val="24"/>
        </w:rPr>
        <w:t>Representación</w:t>
      </w:r>
      <w:r w:rsidRPr="003B4B60">
        <w:rPr>
          <w:rFonts w:ascii="Arial" w:hAnsi="Arial" w:cs="Arial"/>
          <w:sz w:val="24"/>
          <w:szCs w:val="24"/>
        </w:rPr>
        <w:t xml:space="preserve"> Legislativ</w:t>
      </w:r>
      <w:r w:rsidR="00326EDB" w:rsidRPr="003B4B60">
        <w:rPr>
          <w:rFonts w:ascii="Arial" w:hAnsi="Arial" w:cs="Arial"/>
          <w:sz w:val="24"/>
          <w:szCs w:val="24"/>
        </w:rPr>
        <w:t>a</w:t>
      </w:r>
      <w:r w:rsidRPr="003B4B60">
        <w:rPr>
          <w:rFonts w:ascii="Arial" w:hAnsi="Arial" w:cs="Arial"/>
          <w:sz w:val="24"/>
          <w:szCs w:val="24"/>
        </w:rPr>
        <w:t xml:space="preserve"> del Partido </w:t>
      </w:r>
      <w:r w:rsidR="00281110" w:rsidRPr="003B4B60">
        <w:rPr>
          <w:rFonts w:ascii="Arial" w:hAnsi="Arial" w:cs="Arial"/>
          <w:sz w:val="24"/>
          <w:szCs w:val="24"/>
        </w:rPr>
        <w:t>Nueva Alianza Yucatán</w:t>
      </w:r>
      <w:r w:rsidRPr="003B4B60">
        <w:rPr>
          <w:rFonts w:ascii="Arial" w:hAnsi="Arial" w:cs="Arial"/>
          <w:sz w:val="24"/>
          <w:szCs w:val="24"/>
        </w:rPr>
        <w:t>, ante este H. Congreso del Estado, tengo a bien presentar por este medio la siguiente</w:t>
      </w:r>
      <w:r w:rsidR="00AD2AED" w:rsidRPr="003B4B60">
        <w:rPr>
          <w:rFonts w:ascii="Arial" w:hAnsi="Arial" w:cs="Arial"/>
          <w:sz w:val="24"/>
          <w:szCs w:val="24"/>
        </w:rPr>
        <w:t xml:space="preserve"> iniciativa titulada</w:t>
      </w:r>
      <w:r w:rsidRPr="003B4B60">
        <w:rPr>
          <w:rFonts w:ascii="Arial" w:hAnsi="Arial" w:cs="Arial"/>
          <w:sz w:val="24"/>
          <w:szCs w:val="24"/>
        </w:rPr>
        <w:t>:</w:t>
      </w:r>
    </w:p>
    <w:p w14:paraId="1529A7B1" w14:textId="77777777" w:rsidR="00D649B2" w:rsidRPr="003B4B60" w:rsidRDefault="00D649B2" w:rsidP="003B4B60">
      <w:pPr>
        <w:spacing w:after="0" w:line="240" w:lineRule="auto"/>
        <w:jc w:val="both"/>
        <w:rPr>
          <w:rFonts w:ascii="Arial" w:hAnsi="Arial" w:cs="Arial"/>
          <w:sz w:val="24"/>
          <w:szCs w:val="24"/>
        </w:rPr>
      </w:pPr>
    </w:p>
    <w:p w14:paraId="11C47BA9" w14:textId="3B19E64B" w:rsidR="00F45065" w:rsidRPr="001B46F4" w:rsidRDefault="00D649B2" w:rsidP="00F45065">
      <w:pPr>
        <w:spacing w:after="0" w:line="240" w:lineRule="auto"/>
        <w:ind w:left="567" w:right="616"/>
        <w:jc w:val="both"/>
        <w:rPr>
          <w:rFonts w:ascii="Arial" w:hAnsi="Arial" w:cs="Arial"/>
          <w:b/>
          <w:bCs/>
        </w:rPr>
      </w:pPr>
      <w:r w:rsidRPr="006A1368">
        <w:rPr>
          <w:rFonts w:ascii="Arial" w:hAnsi="Arial" w:cs="Arial"/>
          <w:b/>
        </w:rPr>
        <w:t xml:space="preserve">I.- </w:t>
      </w:r>
      <w:r w:rsidR="00485D47" w:rsidRPr="006A1368">
        <w:rPr>
          <w:rFonts w:ascii="Arial" w:hAnsi="Arial" w:cs="Arial"/>
          <w:b/>
        </w:rPr>
        <w:t xml:space="preserve"> </w:t>
      </w:r>
      <w:r w:rsidRPr="006A1368">
        <w:rPr>
          <w:rFonts w:ascii="Arial" w:hAnsi="Arial" w:cs="Arial"/>
          <w:b/>
        </w:rPr>
        <w:t xml:space="preserve"> </w:t>
      </w:r>
      <w:bookmarkStart w:id="1" w:name="_Hlk103893696"/>
      <w:r w:rsidR="00F45065" w:rsidRPr="006A1368">
        <w:rPr>
          <w:rFonts w:ascii="Arial" w:hAnsi="Arial" w:cs="Arial"/>
          <w:b/>
        </w:rPr>
        <w:t xml:space="preserve">INICIATIVA POR LA </w:t>
      </w:r>
      <w:r w:rsidR="006D7B38">
        <w:rPr>
          <w:rFonts w:ascii="Arial" w:hAnsi="Arial" w:cs="Arial"/>
          <w:b/>
        </w:rPr>
        <w:t xml:space="preserve">CUAL </w:t>
      </w:r>
      <w:r w:rsidR="00F45065" w:rsidRPr="006A1368">
        <w:rPr>
          <w:rFonts w:ascii="Arial" w:hAnsi="Arial" w:cs="Arial"/>
          <w:b/>
        </w:rPr>
        <w:t xml:space="preserve">SE </w:t>
      </w:r>
      <w:r w:rsidR="001B46F4" w:rsidRPr="001B46F4">
        <w:rPr>
          <w:rFonts w:ascii="Arial" w:hAnsi="Arial" w:cs="Arial"/>
          <w:b/>
          <w:bCs/>
        </w:rPr>
        <w:t>AGREGA UNA FRACCI</w:t>
      </w:r>
      <w:r w:rsidR="006F1C68">
        <w:rPr>
          <w:rFonts w:ascii="Arial" w:hAnsi="Arial" w:cs="Arial"/>
          <w:b/>
          <w:bCs/>
        </w:rPr>
        <w:t>Ó</w:t>
      </w:r>
      <w:r w:rsidR="001B46F4" w:rsidRPr="001B46F4">
        <w:rPr>
          <w:rFonts w:ascii="Arial" w:hAnsi="Arial" w:cs="Arial"/>
          <w:b/>
          <w:bCs/>
        </w:rPr>
        <w:t>N AL ART</w:t>
      </w:r>
      <w:r w:rsidR="006F1C68">
        <w:rPr>
          <w:rFonts w:ascii="Arial" w:hAnsi="Arial" w:cs="Arial"/>
          <w:b/>
          <w:bCs/>
        </w:rPr>
        <w:t>Í</w:t>
      </w:r>
      <w:r w:rsidR="001B46F4" w:rsidRPr="001B46F4">
        <w:rPr>
          <w:rFonts w:ascii="Arial" w:hAnsi="Arial" w:cs="Arial"/>
          <w:b/>
          <w:bCs/>
        </w:rPr>
        <w:t>CULO 2 Y CONTENIDO EN SUS P</w:t>
      </w:r>
      <w:r w:rsidR="006F1C68">
        <w:rPr>
          <w:rFonts w:ascii="Arial" w:hAnsi="Arial" w:cs="Arial"/>
          <w:b/>
          <w:bCs/>
        </w:rPr>
        <w:t>Á</w:t>
      </w:r>
      <w:r w:rsidR="001B46F4" w:rsidRPr="001B46F4">
        <w:rPr>
          <w:rFonts w:ascii="Arial" w:hAnsi="Arial" w:cs="Arial"/>
          <w:b/>
          <w:bCs/>
        </w:rPr>
        <w:t>RRAFOS A LOS ART</w:t>
      </w:r>
      <w:r w:rsidR="006F1C68">
        <w:rPr>
          <w:rFonts w:ascii="Arial" w:hAnsi="Arial" w:cs="Arial"/>
          <w:b/>
          <w:bCs/>
        </w:rPr>
        <w:t>Í</w:t>
      </w:r>
      <w:r w:rsidR="001B46F4" w:rsidRPr="001B46F4">
        <w:rPr>
          <w:rFonts w:ascii="Arial" w:hAnsi="Arial" w:cs="Arial"/>
          <w:b/>
          <w:bCs/>
        </w:rPr>
        <w:t>CULOS 34, 37, 40, 56, 61, 63, 65, 77, 81, 89 Y 96 DE LA</w:t>
      </w:r>
      <w:r w:rsidR="001B46F4" w:rsidRPr="002F6A86">
        <w:rPr>
          <w:rFonts w:ascii="Arial" w:eastAsia="Calibri" w:hAnsi="Arial" w:cs="Arial"/>
          <w:b/>
          <w:bCs/>
        </w:rPr>
        <w:t xml:space="preserve"> </w:t>
      </w:r>
      <w:r w:rsidR="001B46F4" w:rsidRPr="001B46F4">
        <w:rPr>
          <w:rFonts w:ascii="Arial" w:eastAsia="Calibri" w:hAnsi="Arial" w:cs="Arial"/>
          <w:b/>
          <w:bCs/>
        </w:rPr>
        <w:t>LEY DE LA COMISIÓN DE DERECHOS HUMANOS DEL ESTADO DE YUCATÁN.</w:t>
      </w:r>
      <w:bookmarkEnd w:id="1"/>
    </w:p>
    <w:p w14:paraId="430D4A63" w14:textId="39C8ADB4" w:rsidR="00D649B2" w:rsidRPr="003B4B60" w:rsidRDefault="00D649B2" w:rsidP="003B4B60">
      <w:pPr>
        <w:spacing w:after="0" w:line="240" w:lineRule="auto"/>
        <w:ind w:left="567" w:right="616"/>
        <w:jc w:val="both"/>
        <w:rPr>
          <w:rFonts w:ascii="Arial" w:hAnsi="Arial" w:cs="Arial"/>
          <w:b/>
          <w:sz w:val="24"/>
          <w:szCs w:val="24"/>
        </w:rPr>
      </w:pPr>
    </w:p>
    <w:p w14:paraId="21F911F4" w14:textId="0803D666" w:rsidR="004C5633" w:rsidRDefault="00281110" w:rsidP="003B4B60">
      <w:pPr>
        <w:pStyle w:val="Default"/>
        <w:jc w:val="both"/>
        <w:rPr>
          <w:color w:val="auto"/>
        </w:rPr>
      </w:pPr>
      <w:r w:rsidRPr="003B4B60">
        <w:rPr>
          <w:color w:val="auto"/>
        </w:rPr>
        <w:t>La iniciativa de referencia tiene</w:t>
      </w:r>
      <w:r w:rsidR="00D649B2" w:rsidRPr="003B4B60">
        <w:rPr>
          <w:color w:val="auto"/>
        </w:rPr>
        <w:t xml:space="preserve"> por objeto</w:t>
      </w:r>
      <w:bookmarkStart w:id="2" w:name="_Hlk84454756"/>
      <w:r w:rsidR="00A57B79">
        <w:rPr>
          <w:color w:val="auto"/>
        </w:rPr>
        <w:t>:</w:t>
      </w:r>
    </w:p>
    <w:p w14:paraId="3CEF6AC0" w14:textId="4B363F2F" w:rsidR="001B46F4" w:rsidRPr="00C51AB1" w:rsidRDefault="00596E60" w:rsidP="001B46F4">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“L</w:t>
      </w:r>
      <w:r w:rsidR="001B46F4">
        <w:rPr>
          <w:rFonts w:ascii="Arial" w:hAnsi="Arial" w:cs="Arial"/>
          <w:color w:val="000000"/>
          <w:sz w:val="24"/>
          <w:szCs w:val="24"/>
          <w:shd w:val="clear" w:color="auto" w:fill="FFFFFF"/>
        </w:rPr>
        <w:t xml:space="preserve">a reforma de diversos artículos de la Ley de Derechos Humanos del estado de Yucatán, a efecto de los ciudadanos puedan nombrar a persona de su confianza para conocer del procedimiento de queja, consultar el expediente que se forme con  motivo de esta, así como para que dicho representante pueda oír y recibir notificaciones en representación del quejoso, situación que abonara y dotara de un </w:t>
      </w:r>
      <w:r w:rsidR="001B46F4" w:rsidRPr="00C51AB1">
        <w:rPr>
          <w:rFonts w:ascii="Arial" w:hAnsi="Arial" w:cs="Arial"/>
          <w:color w:val="000000"/>
          <w:sz w:val="24"/>
          <w:szCs w:val="24"/>
          <w:shd w:val="clear" w:color="auto" w:fill="FFFFFF"/>
        </w:rPr>
        <w:t>amplio margen de acción</w:t>
      </w:r>
      <w:r w:rsidR="001B46F4">
        <w:rPr>
          <w:rFonts w:ascii="Arial" w:hAnsi="Arial" w:cs="Arial"/>
          <w:color w:val="000000"/>
          <w:sz w:val="24"/>
          <w:szCs w:val="24"/>
          <w:shd w:val="clear" w:color="auto" w:fill="FFFFFF"/>
        </w:rPr>
        <w:t xml:space="preserve"> en los procesos ya que se mantendrá una mayor comunicación y coadyuvancia en el desarrollo de la misma, permitiendo hacer más agiles los procesos en beneficio de los ciudadanos que acuden ante la institución en reclamo del respeto a sus derechos</w:t>
      </w:r>
      <w:r>
        <w:rPr>
          <w:rFonts w:ascii="Arial" w:hAnsi="Arial" w:cs="Arial"/>
          <w:color w:val="000000"/>
          <w:sz w:val="24"/>
          <w:szCs w:val="24"/>
          <w:shd w:val="clear" w:color="auto" w:fill="FFFFFF"/>
        </w:rPr>
        <w:t>”</w:t>
      </w:r>
      <w:r w:rsidR="001B46F4">
        <w:rPr>
          <w:rFonts w:ascii="Arial" w:hAnsi="Arial" w:cs="Arial"/>
          <w:color w:val="000000"/>
          <w:sz w:val="24"/>
          <w:szCs w:val="24"/>
          <w:shd w:val="clear" w:color="auto" w:fill="FFFFFF"/>
        </w:rPr>
        <w:t>.</w:t>
      </w:r>
    </w:p>
    <w:p w14:paraId="7F5B4B19" w14:textId="77777777" w:rsidR="001B46F4" w:rsidRPr="003B4B60" w:rsidRDefault="001B46F4" w:rsidP="003B4B60">
      <w:pPr>
        <w:pStyle w:val="Default"/>
        <w:jc w:val="both"/>
        <w:rPr>
          <w:bCs/>
          <w:iCs/>
          <w:lang w:val="es-ES_tradnl"/>
        </w:rPr>
      </w:pPr>
    </w:p>
    <w:bookmarkEnd w:id="2"/>
    <w:p w14:paraId="305BB5A4" w14:textId="77777777" w:rsidR="004C5633" w:rsidRPr="003B4B60" w:rsidRDefault="004C5633" w:rsidP="003B4B60">
      <w:pPr>
        <w:spacing w:after="0" w:line="240" w:lineRule="auto"/>
        <w:jc w:val="both"/>
        <w:rPr>
          <w:rFonts w:ascii="Arial" w:hAnsi="Arial" w:cs="Arial"/>
          <w:sz w:val="24"/>
          <w:szCs w:val="24"/>
        </w:rPr>
      </w:pPr>
    </w:p>
    <w:p w14:paraId="7C61665A" w14:textId="693EFC23" w:rsidR="00D649B2" w:rsidRPr="003B4B60" w:rsidRDefault="00D649B2" w:rsidP="003B4B60">
      <w:pPr>
        <w:spacing w:after="0" w:line="240" w:lineRule="auto"/>
        <w:jc w:val="both"/>
        <w:rPr>
          <w:rFonts w:ascii="Arial" w:hAnsi="Arial" w:cs="Arial"/>
          <w:sz w:val="24"/>
          <w:szCs w:val="24"/>
        </w:rPr>
      </w:pPr>
      <w:r w:rsidRPr="003B4B60">
        <w:rPr>
          <w:rFonts w:ascii="Arial" w:hAnsi="Arial" w:cs="Arial"/>
          <w:sz w:val="24"/>
          <w:szCs w:val="24"/>
        </w:rPr>
        <w:lastRenderedPageBreak/>
        <w:t xml:space="preserve">En cumplimiento a lo establecido en el artículo 69 fracciones II, III y IV del Reglamento de la Ley de Gobierno del Poder Legislativo del Estado de Yucatán, a </w:t>
      </w:r>
      <w:r w:rsidR="00281110" w:rsidRPr="003B4B60">
        <w:rPr>
          <w:rFonts w:ascii="Arial" w:hAnsi="Arial" w:cs="Arial"/>
          <w:sz w:val="24"/>
          <w:szCs w:val="24"/>
        </w:rPr>
        <w:t>continuación,</w:t>
      </w:r>
      <w:r w:rsidRPr="003B4B60">
        <w:rPr>
          <w:rFonts w:ascii="Arial" w:hAnsi="Arial" w:cs="Arial"/>
          <w:sz w:val="24"/>
          <w:szCs w:val="24"/>
        </w:rPr>
        <w:t xml:space="preserve"> se describe exposición de motivos y fundamentos que justifican las reformas que se presentan: </w:t>
      </w:r>
    </w:p>
    <w:p w14:paraId="3C65D2A6" w14:textId="77777777" w:rsidR="00BA0B18" w:rsidRDefault="00BA0B18" w:rsidP="003B4B60">
      <w:pPr>
        <w:spacing w:after="0" w:line="240" w:lineRule="auto"/>
        <w:jc w:val="both"/>
        <w:rPr>
          <w:rFonts w:ascii="Arial" w:hAnsi="Arial" w:cs="Arial"/>
          <w:sz w:val="24"/>
          <w:szCs w:val="24"/>
        </w:rPr>
      </w:pPr>
    </w:p>
    <w:p w14:paraId="5BCD59B9" w14:textId="35804456" w:rsidR="006A1368" w:rsidRDefault="006A1368" w:rsidP="006A1368">
      <w:pPr>
        <w:spacing w:after="0" w:line="240" w:lineRule="auto"/>
        <w:jc w:val="center"/>
        <w:rPr>
          <w:rFonts w:ascii="Arial" w:eastAsia="Times New Roman" w:hAnsi="Arial" w:cs="Arial"/>
          <w:b/>
          <w:sz w:val="24"/>
          <w:szCs w:val="24"/>
          <w:lang w:val="pt-BR" w:eastAsia="es-ES"/>
        </w:rPr>
      </w:pPr>
      <w:r w:rsidRPr="006A1368">
        <w:rPr>
          <w:rFonts w:ascii="Arial" w:eastAsia="Times New Roman" w:hAnsi="Arial" w:cs="Arial"/>
          <w:b/>
          <w:sz w:val="24"/>
          <w:szCs w:val="24"/>
          <w:lang w:val="pt-BR" w:eastAsia="es-ES"/>
        </w:rPr>
        <w:t>E X P O S I C I Ó N    D E    M O T I V O S:</w:t>
      </w:r>
    </w:p>
    <w:p w14:paraId="14CA6685" w14:textId="33CBB689" w:rsidR="002F6A86" w:rsidRDefault="002F6A86" w:rsidP="006A1368">
      <w:pPr>
        <w:spacing w:after="0" w:line="240" w:lineRule="auto"/>
        <w:jc w:val="center"/>
        <w:rPr>
          <w:rFonts w:ascii="Arial" w:eastAsia="Times New Roman" w:hAnsi="Arial" w:cs="Arial"/>
          <w:b/>
          <w:sz w:val="24"/>
          <w:szCs w:val="24"/>
          <w:lang w:val="pt-BR" w:eastAsia="es-ES"/>
        </w:rPr>
      </w:pPr>
    </w:p>
    <w:p w14:paraId="174EB0F9" w14:textId="77777777" w:rsidR="002F6A86" w:rsidRPr="002F6A86" w:rsidRDefault="002F6A86" w:rsidP="002F6A86">
      <w:pPr>
        <w:spacing w:after="0" w:line="240" w:lineRule="auto"/>
        <w:jc w:val="both"/>
        <w:rPr>
          <w:rFonts w:ascii="Arial" w:eastAsia="Calibri" w:hAnsi="Arial" w:cs="Arial"/>
          <w:sz w:val="24"/>
          <w:szCs w:val="24"/>
        </w:rPr>
      </w:pPr>
      <w:r w:rsidRPr="002F6A86">
        <w:rPr>
          <w:rFonts w:ascii="Arial" w:eastAsia="Calibri" w:hAnsi="Arial" w:cs="Arial"/>
          <w:sz w:val="24"/>
          <w:szCs w:val="24"/>
        </w:rPr>
        <w:t>El 13 de febrero de 1989, dentro de la Secretaría de Gobernación se creó la Dirección General de Derechos Humanos. Un año más tarde, el 6 de junio de 1990, nació por decreto presidencial la institución Comisión Nacional de Derechos Humanos (CNDH), constituyéndose como un Organismo desconcentrado de dicha Secretaría.</w:t>
      </w:r>
    </w:p>
    <w:p w14:paraId="40E80923" w14:textId="77777777" w:rsidR="002F6A86" w:rsidRPr="002F6A86" w:rsidRDefault="002F6A86" w:rsidP="002F6A86">
      <w:pPr>
        <w:spacing w:after="0" w:line="240" w:lineRule="auto"/>
        <w:jc w:val="both"/>
        <w:rPr>
          <w:rFonts w:ascii="Arial" w:eastAsia="Calibri" w:hAnsi="Arial" w:cs="Arial"/>
          <w:sz w:val="24"/>
          <w:szCs w:val="24"/>
        </w:rPr>
      </w:pPr>
    </w:p>
    <w:p w14:paraId="20B364E6" w14:textId="77777777" w:rsidR="002F6A86" w:rsidRPr="002F6A86" w:rsidRDefault="002F6A86" w:rsidP="002F6A86">
      <w:pPr>
        <w:spacing w:after="0" w:line="240" w:lineRule="auto"/>
        <w:jc w:val="both"/>
        <w:rPr>
          <w:rFonts w:ascii="Arial" w:eastAsia="Calibri" w:hAnsi="Arial" w:cs="Arial"/>
          <w:sz w:val="24"/>
          <w:szCs w:val="24"/>
        </w:rPr>
      </w:pPr>
      <w:r w:rsidRPr="002F6A86">
        <w:rPr>
          <w:rFonts w:ascii="Arial" w:eastAsia="Calibri" w:hAnsi="Arial" w:cs="Arial"/>
          <w:sz w:val="24"/>
          <w:szCs w:val="24"/>
        </w:rPr>
        <w:t xml:space="preserve">Los antecedentes más lejanos de la creación de una institución defensora de los derechos humanos se encuentran en el siglo XIX, en 1847 en San Luis Potosí por el entonces diputado Ponciano Arriaga, pero no fue sino hasta la segunda mitad del siglo XX, y como consecuencia de una enfática demanda social en el ámbito nacional y de las transformaciones en la esfera internacional, que comienzan a surgir diversos órganos públicos que tienen como finalidad proteger los derechos de los gobernados frente al poder público. </w:t>
      </w:r>
    </w:p>
    <w:p w14:paraId="1D329596" w14:textId="77777777" w:rsidR="002F6A86" w:rsidRPr="002F6A86" w:rsidRDefault="002F6A86" w:rsidP="002F6A86">
      <w:pPr>
        <w:spacing w:after="0" w:line="240" w:lineRule="auto"/>
        <w:jc w:val="both"/>
        <w:rPr>
          <w:rFonts w:ascii="Arial" w:eastAsia="Calibri" w:hAnsi="Arial" w:cs="Arial"/>
          <w:sz w:val="24"/>
          <w:szCs w:val="24"/>
        </w:rPr>
      </w:pPr>
    </w:p>
    <w:p w14:paraId="38A160A7" w14:textId="51782B35" w:rsidR="002F6A86" w:rsidRPr="002F6A86" w:rsidRDefault="002F6A86" w:rsidP="002F6A86">
      <w:pPr>
        <w:spacing w:after="0" w:line="240" w:lineRule="auto"/>
        <w:jc w:val="both"/>
        <w:rPr>
          <w:rFonts w:ascii="Arial" w:eastAsia="Calibri" w:hAnsi="Arial" w:cs="Arial"/>
          <w:sz w:val="24"/>
          <w:szCs w:val="24"/>
        </w:rPr>
      </w:pPr>
      <w:r w:rsidRPr="002F6A86">
        <w:rPr>
          <w:rFonts w:ascii="Arial" w:eastAsia="Calibri" w:hAnsi="Arial" w:cs="Arial"/>
          <w:sz w:val="24"/>
          <w:szCs w:val="24"/>
        </w:rPr>
        <w:t xml:space="preserve">Es importante recordar que la protección y defensa de los derechos humanos en México fue elevada a rango constitucional el 28 de enero de 1992, con la publicación del Decreto que adicionó el </w:t>
      </w:r>
      <w:r w:rsidR="006F1C68">
        <w:rPr>
          <w:rFonts w:ascii="Arial" w:eastAsia="Calibri" w:hAnsi="Arial" w:cs="Arial"/>
          <w:sz w:val="24"/>
          <w:szCs w:val="24"/>
        </w:rPr>
        <w:t>A</w:t>
      </w:r>
      <w:r w:rsidRPr="002F6A86">
        <w:rPr>
          <w:rFonts w:ascii="Arial" w:eastAsia="Calibri" w:hAnsi="Arial" w:cs="Arial"/>
          <w:sz w:val="24"/>
          <w:szCs w:val="24"/>
        </w:rPr>
        <w:t>partado B</w:t>
      </w:r>
      <w:r w:rsidR="006F1C68">
        <w:rPr>
          <w:rFonts w:ascii="Arial" w:eastAsia="Calibri" w:hAnsi="Arial" w:cs="Arial"/>
          <w:sz w:val="24"/>
          <w:szCs w:val="24"/>
        </w:rPr>
        <w:t xml:space="preserve">, </w:t>
      </w:r>
      <w:r w:rsidRPr="002F6A86">
        <w:rPr>
          <w:rFonts w:ascii="Arial" w:eastAsia="Calibri" w:hAnsi="Arial" w:cs="Arial"/>
          <w:sz w:val="24"/>
          <w:szCs w:val="24"/>
        </w:rPr>
        <w:t xml:space="preserve">al </w:t>
      </w:r>
      <w:r w:rsidR="006F1C68">
        <w:rPr>
          <w:rFonts w:ascii="Arial" w:eastAsia="Calibri" w:hAnsi="Arial" w:cs="Arial"/>
          <w:sz w:val="24"/>
          <w:szCs w:val="24"/>
        </w:rPr>
        <w:t>A</w:t>
      </w:r>
      <w:r w:rsidRPr="002F6A86">
        <w:rPr>
          <w:rFonts w:ascii="Arial" w:eastAsia="Calibri" w:hAnsi="Arial" w:cs="Arial"/>
          <w:sz w:val="24"/>
          <w:szCs w:val="24"/>
        </w:rPr>
        <w:t>rtículo 102 de la Constitución Política de los Estados Unidos Mexicanos. Posteriormente, el 13 de septiembre de 1999, se reformó el artículo 102, apartado B constitucional, donde se señala que la Comisión Nacional de Derechos Humanos cuenta con autonomía de gestión y presupuestaria, así como personalidad jurídica y patrimonio propios.</w:t>
      </w:r>
    </w:p>
    <w:p w14:paraId="2205B33F" w14:textId="77777777" w:rsidR="002F6A86" w:rsidRPr="002F6A86" w:rsidRDefault="002F6A86" w:rsidP="002F6A86">
      <w:pPr>
        <w:spacing w:after="0" w:line="240" w:lineRule="auto"/>
        <w:jc w:val="both"/>
        <w:rPr>
          <w:rFonts w:ascii="Arial" w:eastAsia="Calibri" w:hAnsi="Arial" w:cs="Arial"/>
          <w:sz w:val="24"/>
          <w:szCs w:val="24"/>
        </w:rPr>
      </w:pPr>
    </w:p>
    <w:p w14:paraId="4FBA43CA" w14:textId="77777777" w:rsidR="002F6A86" w:rsidRPr="002F6A86" w:rsidRDefault="002F6A86" w:rsidP="002F6A86">
      <w:pPr>
        <w:spacing w:after="0" w:line="240" w:lineRule="auto"/>
        <w:jc w:val="both"/>
        <w:rPr>
          <w:rFonts w:ascii="Arial" w:eastAsia="Calibri" w:hAnsi="Arial" w:cs="Arial"/>
          <w:sz w:val="24"/>
          <w:szCs w:val="24"/>
        </w:rPr>
      </w:pPr>
      <w:r w:rsidRPr="002F6A86">
        <w:rPr>
          <w:rFonts w:ascii="Arial" w:eastAsia="Calibri" w:hAnsi="Arial" w:cs="Arial"/>
          <w:sz w:val="24"/>
          <w:szCs w:val="24"/>
        </w:rPr>
        <w:t>La defensa y protección de los derechos humanos tiene en nuestro país dos grandes vías por medio de las cuales se realiza: la primera de ellas es llevada a cabo a través de los medios jurisdiccionales, en los cuales las autoridades judiciales analizan las demandas que ante ellas se presentan por presuntas violaciones a los derechos fundamentales y determinarán si en realidad existe una violación en un caso concreto, haciendo un examen de constitucionalidad y legalidad sobre el mismo.</w:t>
      </w:r>
    </w:p>
    <w:p w14:paraId="37C7764C" w14:textId="77777777" w:rsidR="002F6A86" w:rsidRPr="002F6A86" w:rsidRDefault="002F6A86" w:rsidP="002F6A86">
      <w:pPr>
        <w:spacing w:after="0" w:line="240" w:lineRule="auto"/>
        <w:jc w:val="both"/>
        <w:rPr>
          <w:rFonts w:ascii="Arial" w:eastAsia="Calibri" w:hAnsi="Arial" w:cs="Arial"/>
          <w:sz w:val="24"/>
          <w:szCs w:val="24"/>
        </w:rPr>
      </w:pPr>
    </w:p>
    <w:p w14:paraId="7A121A3F" w14:textId="77777777" w:rsidR="002F6A86" w:rsidRPr="002F6A86" w:rsidRDefault="002F6A86" w:rsidP="002F6A86">
      <w:pPr>
        <w:spacing w:after="0" w:line="240" w:lineRule="auto"/>
        <w:jc w:val="both"/>
        <w:rPr>
          <w:rFonts w:ascii="Arial" w:eastAsia="Calibri" w:hAnsi="Arial" w:cs="Arial"/>
          <w:sz w:val="24"/>
          <w:szCs w:val="24"/>
        </w:rPr>
      </w:pPr>
      <w:r w:rsidRPr="002F6A86">
        <w:rPr>
          <w:rFonts w:ascii="Arial" w:eastAsia="Calibri" w:hAnsi="Arial" w:cs="Arial"/>
          <w:sz w:val="24"/>
          <w:szCs w:val="24"/>
        </w:rPr>
        <w:t>El máximo órgano que existe para realizar esta actividad en nuestro país es la Suprema Corte de Justicia de la Nación, mediante los medios de defensa que contempla la Constitución Política:</w:t>
      </w:r>
    </w:p>
    <w:p w14:paraId="2385DE85" w14:textId="77777777" w:rsidR="002F6A86" w:rsidRPr="002F6A86" w:rsidRDefault="002F6A86" w:rsidP="002F6A86">
      <w:pPr>
        <w:spacing w:after="0" w:line="240" w:lineRule="auto"/>
        <w:jc w:val="both"/>
        <w:rPr>
          <w:rFonts w:ascii="Arial" w:eastAsia="Calibri" w:hAnsi="Arial" w:cs="Arial"/>
          <w:sz w:val="24"/>
          <w:szCs w:val="24"/>
        </w:rPr>
      </w:pPr>
    </w:p>
    <w:p w14:paraId="61B66310" w14:textId="77777777" w:rsidR="002F6A86" w:rsidRPr="002F6A86" w:rsidRDefault="002F6A86" w:rsidP="002F6A86">
      <w:pPr>
        <w:spacing w:after="0" w:line="240" w:lineRule="auto"/>
        <w:jc w:val="both"/>
        <w:rPr>
          <w:rFonts w:ascii="Arial" w:eastAsia="Calibri" w:hAnsi="Arial" w:cs="Arial"/>
          <w:sz w:val="24"/>
          <w:szCs w:val="24"/>
        </w:rPr>
      </w:pPr>
      <w:r w:rsidRPr="002F6A86">
        <w:rPr>
          <w:rFonts w:ascii="Arial" w:eastAsia="Calibri" w:hAnsi="Arial" w:cs="Arial"/>
          <w:sz w:val="24"/>
          <w:szCs w:val="24"/>
        </w:rPr>
        <w:t>a) El juicio de amparo.</w:t>
      </w:r>
    </w:p>
    <w:p w14:paraId="2D035958" w14:textId="77777777" w:rsidR="002F6A86" w:rsidRPr="002F6A86" w:rsidRDefault="002F6A86" w:rsidP="002F6A86">
      <w:pPr>
        <w:spacing w:after="0" w:line="240" w:lineRule="auto"/>
        <w:jc w:val="both"/>
        <w:rPr>
          <w:rFonts w:ascii="Arial" w:eastAsia="Calibri" w:hAnsi="Arial" w:cs="Arial"/>
          <w:sz w:val="24"/>
          <w:szCs w:val="24"/>
        </w:rPr>
      </w:pPr>
      <w:r w:rsidRPr="002F6A86">
        <w:rPr>
          <w:rFonts w:ascii="Arial" w:eastAsia="Calibri" w:hAnsi="Arial" w:cs="Arial"/>
          <w:sz w:val="24"/>
          <w:szCs w:val="24"/>
        </w:rPr>
        <w:t>b) Las acciones de inconstitucionalidad.</w:t>
      </w:r>
    </w:p>
    <w:p w14:paraId="74875A76" w14:textId="77777777" w:rsidR="002F6A86" w:rsidRPr="002F6A86" w:rsidRDefault="002F6A86" w:rsidP="002F6A86">
      <w:pPr>
        <w:spacing w:after="0" w:line="240" w:lineRule="auto"/>
        <w:jc w:val="both"/>
        <w:rPr>
          <w:rFonts w:ascii="Arial" w:eastAsia="Calibri" w:hAnsi="Arial" w:cs="Arial"/>
          <w:sz w:val="24"/>
          <w:szCs w:val="24"/>
        </w:rPr>
      </w:pPr>
      <w:r w:rsidRPr="002F6A86">
        <w:rPr>
          <w:rFonts w:ascii="Arial" w:eastAsia="Calibri" w:hAnsi="Arial" w:cs="Arial"/>
          <w:sz w:val="24"/>
          <w:szCs w:val="24"/>
        </w:rPr>
        <w:t xml:space="preserve">c) Las controversias constitucionales. </w:t>
      </w:r>
    </w:p>
    <w:p w14:paraId="07A64460" w14:textId="77777777" w:rsidR="002F6A86" w:rsidRPr="002F6A86" w:rsidRDefault="002F6A86" w:rsidP="002F6A86">
      <w:pPr>
        <w:spacing w:after="0" w:line="240" w:lineRule="auto"/>
        <w:jc w:val="both"/>
        <w:rPr>
          <w:rFonts w:ascii="Arial" w:eastAsia="Calibri" w:hAnsi="Arial" w:cs="Arial"/>
          <w:sz w:val="24"/>
          <w:szCs w:val="24"/>
        </w:rPr>
      </w:pPr>
    </w:p>
    <w:p w14:paraId="1099D2BF" w14:textId="77777777" w:rsidR="002F6A86" w:rsidRPr="002F6A86" w:rsidRDefault="002F6A86" w:rsidP="002F6A86">
      <w:pPr>
        <w:spacing w:after="0" w:line="240" w:lineRule="auto"/>
        <w:jc w:val="both"/>
        <w:rPr>
          <w:rFonts w:ascii="Arial" w:eastAsia="Calibri" w:hAnsi="Arial" w:cs="Arial"/>
          <w:sz w:val="24"/>
          <w:szCs w:val="24"/>
        </w:rPr>
      </w:pPr>
      <w:r w:rsidRPr="002F6A86">
        <w:rPr>
          <w:rFonts w:ascii="Arial" w:eastAsia="Calibri" w:hAnsi="Arial" w:cs="Arial"/>
          <w:sz w:val="24"/>
          <w:szCs w:val="24"/>
        </w:rPr>
        <w:lastRenderedPageBreak/>
        <w:t xml:space="preserve">Medios jurisdiccionales por medio de los cuales es que se realiza la protección de los derechos fundamentales e incluso se atienden cuestiones de invasión de la soberanía de las entidades federativas, atendiendo siempre a un examen de concordancia y respeto de los actos realizados y lo que nuestra Constitución Política establece. </w:t>
      </w:r>
    </w:p>
    <w:p w14:paraId="7836A1E1" w14:textId="77777777" w:rsidR="002F6A86" w:rsidRPr="002F6A86" w:rsidRDefault="002F6A86" w:rsidP="002F6A86">
      <w:pPr>
        <w:spacing w:after="0" w:line="240" w:lineRule="auto"/>
        <w:jc w:val="both"/>
        <w:rPr>
          <w:rFonts w:ascii="Arial" w:eastAsia="Calibri" w:hAnsi="Arial" w:cs="Arial"/>
          <w:sz w:val="24"/>
          <w:szCs w:val="24"/>
        </w:rPr>
      </w:pPr>
    </w:p>
    <w:p w14:paraId="62ED334A" w14:textId="35E31BFC" w:rsidR="002F6A86" w:rsidRPr="002F6A86" w:rsidRDefault="002F6A86" w:rsidP="002F6A86">
      <w:pPr>
        <w:spacing w:after="0" w:line="240" w:lineRule="auto"/>
        <w:jc w:val="both"/>
        <w:rPr>
          <w:rFonts w:ascii="Arial" w:eastAsia="Calibri" w:hAnsi="Arial" w:cs="Arial"/>
          <w:sz w:val="24"/>
          <w:szCs w:val="24"/>
        </w:rPr>
      </w:pPr>
      <w:r w:rsidRPr="002F6A86">
        <w:rPr>
          <w:rFonts w:ascii="Arial" w:eastAsia="Calibri" w:hAnsi="Arial" w:cs="Arial"/>
          <w:sz w:val="24"/>
          <w:szCs w:val="24"/>
        </w:rPr>
        <w:t xml:space="preserve">Por otra parte, existe otra vía para la protección de los derechos en nuestro país, y ésta es la que se encargan de realizar los organismos no-jurisdiccionales, a quienes les corresponde la protección de los derechos humanos, que en el caso de México quedan divididos en dos grandes vías: por un lado, está la Comisión Nacional de los Derechos Humanos (CNDH), y por otra parte se encuentran las comisiones de derechos humanos de las 32 entidades federativas, en el caso </w:t>
      </w:r>
      <w:r w:rsidR="00F028A8" w:rsidRPr="002F6A86">
        <w:rPr>
          <w:rFonts w:ascii="Arial" w:eastAsia="Calibri" w:hAnsi="Arial" w:cs="Arial"/>
          <w:sz w:val="24"/>
          <w:szCs w:val="24"/>
        </w:rPr>
        <w:t>específico</w:t>
      </w:r>
      <w:r w:rsidRPr="002F6A86">
        <w:rPr>
          <w:rFonts w:ascii="Arial" w:eastAsia="Calibri" w:hAnsi="Arial" w:cs="Arial"/>
          <w:sz w:val="24"/>
          <w:szCs w:val="24"/>
        </w:rPr>
        <w:t xml:space="preserve"> de nuestro estado es la Comisión de Derechos Humanos del Estado de Yucatán, (CODHEY).</w:t>
      </w:r>
    </w:p>
    <w:p w14:paraId="40D59625" w14:textId="77777777" w:rsidR="002F6A86" w:rsidRPr="002F6A86" w:rsidRDefault="002F6A86" w:rsidP="002F6A86">
      <w:pPr>
        <w:spacing w:after="0" w:line="240" w:lineRule="auto"/>
        <w:jc w:val="both"/>
        <w:rPr>
          <w:rFonts w:ascii="Arial" w:eastAsia="Calibri" w:hAnsi="Arial" w:cs="Arial"/>
          <w:sz w:val="24"/>
          <w:szCs w:val="24"/>
        </w:rPr>
      </w:pPr>
    </w:p>
    <w:p w14:paraId="5CEDD15F" w14:textId="77777777" w:rsidR="002F6A86" w:rsidRPr="002F6A86" w:rsidRDefault="002F6A86" w:rsidP="002F6A86">
      <w:pPr>
        <w:spacing w:after="0" w:line="240" w:lineRule="auto"/>
        <w:jc w:val="both"/>
        <w:rPr>
          <w:rFonts w:ascii="Arial" w:eastAsia="Calibri" w:hAnsi="Arial" w:cs="Arial"/>
          <w:sz w:val="24"/>
          <w:szCs w:val="24"/>
        </w:rPr>
      </w:pPr>
      <w:r w:rsidRPr="002F6A86">
        <w:rPr>
          <w:rFonts w:ascii="Arial" w:eastAsia="Calibri" w:hAnsi="Arial" w:cs="Arial"/>
          <w:sz w:val="24"/>
          <w:szCs w:val="24"/>
        </w:rPr>
        <w:t>En Yucatán, La ley que crea la Comisión de Derechos Humanos del Estado de Yucatán fue publicada por el Diario Oficial del Estado el día 28 de enero de 1993 y</w:t>
      </w:r>
    </w:p>
    <w:p w14:paraId="2A8611BD" w14:textId="77777777" w:rsidR="002F6A86" w:rsidRPr="002F6A86" w:rsidRDefault="002F6A86" w:rsidP="002F6A86">
      <w:pPr>
        <w:spacing w:after="0" w:line="240" w:lineRule="auto"/>
        <w:jc w:val="both"/>
        <w:rPr>
          <w:rFonts w:ascii="Arial" w:eastAsia="Calibri" w:hAnsi="Arial" w:cs="Arial"/>
          <w:sz w:val="24"/>
          <w:szCs w:val="24"/>
        </w:rPr>
      </w:pPr>
      <w:r w:rsidRPr="002F6A86">
        <w:rPr>
          <w:rFonts w:ascii="Arial" w:eastAsia="Calibri" w:hAnsi="Arial" w:cs="Arial"/>
          <w:sz w:val="24"/>
          <w:szCs w:val="24"/>
        </w:rPr>
        <w:t>por Decreto número 545 del Poder Ejecutivo, publicado el 4 de marzo de 1993 en el Diario Oficial del Estado y de conformidad con el artículo 5 de la Ley que crea la Comisión de Derechos Humanos del Estado de Yucatán, se designa al primer Presidente de dicha Comisión.</w:t>
      </w:r>
    </w:p>
    <w:p w14:paraId="74634C89" w14:textId="77777777" w:rsidR="002F6A86" w:rsidRPr="002F6A86" w:rsidRDefault="002F6A86" w:rsidP="002F6A86">
      <w:pPr>
        <w:spacing w:after="0" w:line="240" w:lineRule="auto"/>
        <w:jc w:val="both"/>
        <w:rPr>
          <w:rFonts w:ascii="Arial" w:eastAsia="Calibri" w:hAnsi="Arial" w:cs="Arial"/>
          <w:sz w:val="24"/>
          <w:szCs w:val="24"/>
        </w:rPr>
      </w:pPr>
    </w:p>
    <w:p w14:paraId="207C0B8C" w14:textId="77777777" w:rsidR="002F6A86" w:rsidRPr="002F6A86" w:rsidRDefault="002F6A86" w:rsidP="002F6A86">
      <w:pPr>
        <w:spacing w:after="0" w:line="240" w:lineRule="auto"/>
        <w:jc w:val="both"/>
        <w:rPr>
          <w:rFonts w:ascii="Arial" w:eastAsia="Calibri" w:hAnsi="Arial" w:cs="Arial"/>
          <w:sz w:val="24"/>
          <w:szCs w:val="24"/>
          <w:shd w:val="clear" w:color="auto" w:fill="FFFFFF"/>
        </w:rPr>
      </w:pPr>
      <w:r w:rsidRPr="002F6A86">
        <w:rPr>
          <w:rFonts w:ascii="Arial" w:eastAsia="Calibri" w:hAnsi="Arial" w:cs="Arial"/>
          <w:sz w:val="24"/>
          <w:szCs w:val="24"/>
          <w:shd w:val="clear" w:color="auto" w:fill="FFFFFF"/>
        </w:rPr>
        <w:t xml:space="preserve">La </w:t>
      </w:r>
      <w:bookmarkStart w:id="3" w:name="_Hlk103778920"/>
      <w:r w:rsidRPr="002F6A86">
        <w:rPr>
          <w:rFonts w:ascii="Arial" w:eastAsia="Calibri" w:hAnsi="Arial" w:cs="Arial"/>
          <w:sz w:val="24"/>
          <w:szCs w:val="24"/>
          <w:shd w:val="clear" w:color="auto" w:fill="FFFFFF"/>
        </w:rPr>
        <w:t>Comisión de Derechos Humanos del Estado de Yucatán</w:t>
      </w:r>
      <w:bookmarkEnd w:id="3"/>
      <w:r w:rsidRPr="002F6A86">
        <w:rPr>
          <w:rFonts w:ascii="Arial" w:eastAsia="Calibri" w:hAnsi="Arial" w:cs="Arial"/>
          <w:sz w:val="24"/>
          <w:szCs w:val="24"/>
          <w:shd w:val="clear" w:color="auto" w:fill="FFFFFF"/>
        </w:rPr>
        <w:t xml:space="preserve"> es un organismo público autónomo encargado de promover, respetar, proteger y garantizar los derechos humanos desde el ámbito no jurisdiccional en el Estado de Yucatán</w:t>
      </w:r>
      <w:r w:rsidRPr="002F6A86">
        <w:rPr>
          <w:rFonts w:ascii="Arial" w:eastAsia="Calibri" w:hAnsi="Arial" w:cs="Arial"/>
          <w:sz w:val="24"/>
          <w:szCs w:val="24"/>
          <w:shd w:val="clear" w:color="auto" w:fill="FFFFFF"/>
          <w:vertAlign w:val="superscript"/>
        </w:rPr>
        <w:t>1</w:t>
      </w:r>
      <w:r w:rsidRPr="002F6A86">
        <w:rPr>
          <w:rFonts w:ascii="Arial" w:eastAsia="Calibri" w:hAnsi="Arial" w:cs="Arial"/>
          <w:sz w:val="24"/>
          <w:szCs w:val="24"/>
          <w:shd w:val="clear" w:color="auto" w:fill="FFFFFF"/>
        </w:rPr>
        <w:t>.</w:t>
      </w:r>
    </w:p>
    <w:p w14:paraId="51D3C35D" w14:textId="77777777" w:rsidR="002F6A86" w:rsidRPr="002F6A86" w:rsidRDefault="002F6A86" w:rsidP="002F6A86">
      <w:pPr>
        <w:spacing w:after="0" w:line="240" w:lineRule="auto"/>
        <w:jc w:val="both"/>
        <w:rPr>
          <w:rFonts w:ascii="Arial" w:eastAsia="Calibri" w:hAnsi="Arial" w:cs="Arial"/>
          <w:sz w:val="24"/>
          <w:szCs w:val="24"/>
        </w:rPr>
      </w:pPr>
    </w:p>
    <w:p w14:paraId="43FAA7E4" w14:textId="77777777" w:rsidR="002F6A86" w:rsidRPr="002F6A86" w:rsidRDefault="002F6A86" w:rsidP="002F6A86">
      <w:pPr>
        <w:spacing w:after="0" w:line="240" w:lineRule="auto"/>
        <w:jc w:val="both"/>
        <w:rPr>
          <w:rFonts w:ascii="Arial" w:eastAsia="Calibri" w:hAnsi="Arial" w:cs="Arial"/>
          <w:sz w:val="24"/>
          <w:szCs w:val="24"/>
        </w:rPr>
      </w:pPr>
      <w:r w:rsidRPr="002F6A86">
        <w:rPr>
          <w:rFonts w:ascii="Arial" w:eastAsia="Calibri" w:hAnsi="Arial" w:cs="Arial"/>
          <w:sz w:val="24"/>
          <w:szCs w:val="24"/>
        </w:rPr>
        <w:t>Los derechos humanos son materia viva en el Derecho, los derechos humanos son, entonces, elementos jurídicamente vivos y de necesaria materialización que, construida y reforzada en el plano argumentativo, se convierten en la realidad de las personas, asegurar la protección y promoción de los derechos humanos es una de las obligaciones básicas de las autoridades ya sea federal o local</w:t>
      </w:r>
      <w:r w:rsidRPr="002F6A86">
        <w:rPr>
          <w:rFonts w:ascii="Arial" w:eastAsia="Calibri" w:hAnsi="Arial" w:cs="Arial"/>
          <w:sz w:val="24"/>
          <w:szCs w:val="24"/>
          <w:vertAlign w:val="superscript"/>
        </w:rPr>
        <w:t>2</w:t>
      </w:r>
      <w:r w:rsidRPr="002F6A86">
        <w:rPr>
          <w:rFonts w:ascii="Arial" w:eastAsia="Calibri" w:hAnsi="Arial" w:cs="Arial"/>
          <w:sz w:val="24"/>
          <w:szCs w:val="24"/>
        </w:rPr>
        <w:t>.</w:t>
      </w:r>
    </w:p>
    <w:p w14:paraId="0207BF42" w14:textId="77777777" w:rsidR="002F6A86" w:rsidRPr="002F6A86" w:rsidRDefault="002F6A86" w:rsidP="002F6A86">
      <w:pPr>
        <w:spacing w:after="0" w:line="240" w:lineRule="auto"/>
        <w:jc w:val="both"/>
        <w:rPr>
          <w:rFonts w:ascii="Arial" w:eastAsia="Calibri" w:hAnsi="Arial" w:cs="Arial"/>
          <w:color w:val="202124"/>
          <w:sz w:val="24"/>
          <w:szCs w:val="24"/>
          <w:shd w:val="clear" w:color="auto" w:fill="FFFFFF"/>
        </w:rPr>
      </w:pPr>
    </w:p>
    <w:p w14:paraId="7E40E9E4" w14:textId="77777777" w:rsidR="002F6A86" w:rsidRPr="002F6A86" w:rsidRDefault="002F6A86" w:rsidP="002F6A86">
      <w:pPr>
        <w:spacing w:after="0" w:line="240" w:lineRule="auto"/>
        <w:jc w:val="both"/>
        <w:rPr>
          <w:rFonts w:ascii="Arial" w:eastAsia="Calibri" w:hAnsi="Arial" w:cs="Arial"/>
          <w:color w:val="202124"/>
          <w:sz w:val="24"/>
          <w:szCs w:val="24"/>
          <w:shd w:val="clear" w:color="auto" w:fill="FFFFFF"/>
        </w:rPr>
      </w:pPr>
      <w:r w:rsidRPr="002F6A86">
        <w:rPr>
          <w:rFonts w:ascii="Arial" w:eastAsia="Calibri" w:hAnsi="Arial" w:cs="Arial"/>
          <w:color w:val="202124"/>
          <w:sz w:val="24"/>
          <w:szCs w:val="24"/>
          <w:shd w:val="clear" w:color="auto" w:fill="FFFFFF"/>
        </w:rPr>
        <w:t xml:space="preserve">Un organismo no-jurisdiccionales como lo es la </w:t>
      </w:r>
      <w:r w:rsidRPr="002F6A86">
        <w:rPr>
          <w:rFonts w:ascii="Arial" w:eastAsia="Calibri" w:hAnsi="Arial" w:cs="Arial"/>
          <w:sz w:val="24"/>
          <w:szCs w:val="24"/>
          <w:shd w:val="clear" w:color="auto" w:fill="FFFFFF"/>
        </w:rPr>
        <w:t>Comisión de Derechos Humanos del Estado de Yucatán</w:t>
      </w:r>
      <w:r w:rsidRPr="002F6A86">
        <w:rPr>
          <w:rFonts w:ascii="Arial" w:eastAsia="Calibri" w:hAnsi="Arial" w:cs="Arial"/>
          <w:color w:val="202124"/>
          <w:sz w:val="24"/>
          <w:szCs w:val="24"/>
          <w:shd w:val="clear" w:color="auto" w:fill="FFFFFF"/>
        </w:rPr>
        <w:t xml:space="preserve"> (CODHEY), cumple con una labor de difusión, enseñanza, divulgación y principalmente la protección de los derechos humanos y otorgan orientación y protección en los casos en que se pueda presumir que existe una violación a estos derechos por parte de las autoridades o servidores.</w:t>
      </w:r>
    </w:p>
    <w:p w14:paraId="1B59C266" w14:textId="77777777" w:rsidR="002F6A86" w:rsidRPr="002F6A86" w:rsidRDefault="002F6A86" w:rsidP="002F6A86">
      <w:pPr>
        <w:spacing w:after="0" w:line="240" w:lineRule="auto"/>
        <w:jc w:val="both"/>
        <w:rPr>
          <w:rFonts w:ascii="Arial" w:eastAsia="Calibri" w:hAnsi="Arial" w:cs="Arial"/>
          <w:color w:val="202124"/>
          <w:sz w:val="24"/>
          <w:szCs w:val="24"/>
          <w:shd w:val="clear" w:color="auto" w:fill="FFFFFF"/>
        </w:rPr>
      </w:pPr>
    </w:p>
    <w:p w14:paraId="5D83831E" w14:textId="2DB543B4" w:rsidR="002F6A86" w:rsidRDefault="002F6A86" w:rsidP="002F6A86">
      <w:pPr>
        <w:spacing w:after="0" w:line="240" w:lineRule="auto"/>
        <w:jc w:val="both"/>
        <w:rPr>
          <w:rFonts w:ascii="Arial" w:eastAsia="Calibri" w:hAnsi="Arial" w:cs="Arial"/>
          <w:sz w:val="24"/>
          <w:szCs w:val="24"/>
        </w:rPr>
      </w:pPr>
      <w:r w:rsidRPr="002F6A86">
        <w:rPr>
          <w:rFonts w:ascii="Arial" w:eastAsia="Calibri" w:hAnsi="Arial" w:cs="Arial"/>
          <w:sz w:val="24"/>
          <w:szCs w:val="24"/>
        </w:rPr>
        <w:t xml:space="preserve">Para el cumplimiento de su objeto la </w:t>
      </w:r>
      <w:bookmarkStart w:id="4" w:name="_Hlk103782146"/>
      <w:r w:rsidRPr="002F6A86">
        <w:rPr>
          <w:rFonts w:ascii="Arial" w:eastAsia="Calibri" w:hAnsi="Arial" w:cs="Arial"/>
          <w:sz w:val="24"/>
          <w:szCs w:val="24"/>
        </w:rPr>
        <w:t>Comisión de Derechos Humanos del Estado de Yucatán</w:t>
      </w:r>
      <w:bookmarkEnd w:id="4"/>
      <w:r w:rsidRPr="002F6A86">
        <w:rPr>
          <w:rFonts w:ascii="Arial" w:eastAsia="Calibri" w:hAnsi="Arial" w:cs="Arial"/>
          <w:sz w:val="24"/>
          <w:szCs w:val="24"/>
        </w:rPr>
        <w:t xml:space="preserve"> se apega a lo que establece la Ley por la que se rige la cual señala que la comisión recibirá las quejas por presuntas violaciones a los derechos humanos por actos u omisiones de cualquier naturaleza imputables a cualquier autoridad o servidor público, así como también conocerá e investigará a petición de parte o de </w:t>
      </w:r>
      <w:r w:rsidR="005A1646">
        <w:rPr>
          <w:rFonts w:ascii="Arial" w:eastAsia="Calibri" w:hAnsi="Arial" w:cs="Arial"/>
          <w:sz w:val="24"/>
          <w:szCs w:val="24"/>
        </w:rPr>
        <w:t>____________</w:t>
      </w:r>
    </w:p>
    <w:p w14:paraId="0D72F9C7" w14:textId="77777777" w:rsidR="005A1646" w:rsidRPr="007378B9" w:rsidRDefault="005A1646" w:rsidP="005A1646">
      <w:pPr>
        <w:spacing w:after="0" w:line="240" w:lineRule="auto"/>
        <w:jc w:val="both"/>
        <w:rPr>
          <w:rFonts w:ascii="Arial" w:hAnsi="Arial" w:cs="Arial"/>
          <w:sz w:val="20"/>
          <w:szCs w:val="20"/>
        </w:rPr>
      </w:pPr>
      <w:r w:rsidRPr="007378B9">
        <w:rPr>
          <w:rFonts w:ascii="Arial" w:hAnsi="Arial" w:cs="Arial"/>
          <w:sz w:val="20"/>
          <w:szCs w:val="20"/>
        </w:rPr>
        <w:t xml:space="preserve">1.- </w:t>
      </w:r>
      <w:hyperlink r:id="rId7" w:anchor="/codhey/nosotros" w:history="1">
        <w:r w:rsidRPr="007378B9">
          <w:rPr>
            <w:rStyle w:val="Hipervnculo"/>
            <w:rFonts w:ascii="Arial" w:hAnsi="Arial" w:cs="Arial"/>
            <w:sz w:val="20"/>
            <w:szCs w:val="20"/>
          </w:rPr>
          <w:t>https://www.codhey.org/#/codhey/nosotros</w:t>
        </w:r>
      </w:hyperlink>
      <w:r w:rsidRPr="007378B9">
        <w:rPr>
          <w:rFonts w:ascii="Arial" w:hAnsi="Arial" w:cs="Arial"/>
          <w:sz w:val="20"/>
          <w:szCs w:val="20"/>
        </w:rPr>
        <w:t>, misión.</w:t>
      </w:r>
    </w:p>
    <w:p w14:paraId="1D843552" w14:textId="77777777" w:rsidR="005A1646" w:rsidRPr="005A1646" w:rsidRDefault="005A1646" w:rsidP="005A1646">
      <w:pPr>
        <w:spacing w:after="0" w:line="240" w:lineRule="auto"/>
        <w:jc w:val="both"/>
        <w:rPr>
          <w:rFonts w:ascii="Arial" w:eastAsia="Calibri" w:hAnsi="Arial" w:cs="Arial"/>
          <w:color w:val="000000"/>
          <w:sz w:val="20"/>
          <w:szCs w:val="20"/>
          <w:shd w:val="clear" w:color="auto" w:fill="FFFFFF"/>
        </w:rPr>
      </w:pPr>
      <w:r w:rsidRPr="005A1646">
        <w:rPr>
          <w:rFonts w:ascii="Arial" w:eastAsia="Calibri" w:hAnsi="Arial" w:cs="Arial"/>
          <w:sz w:val="20"/>
          <w:szCs w:val="20"/>
        </w:rPr>
        <w:t xml:space="preserve">2.- El sistema no-jurisdiccional de protección de los derechos humanos en México, </w:t>
      </w:r>
      <w:r w:rsidRPr="005A1646">
        <w:rPr>
          <w:rFonts w:ascii="Arial" w:eastAsia="Calibri" w:hAnsi="Arial" w:cs="Arial"/>
          <w:color w:val="000000"/>
          <w:sz w:val="20"/>
          <w:szCs w:val="20"/>
          <w:shd w:val="clear" w:color="auto" w:fill="FFFFFF"/>
        </w:rPr>
        <w:t>Luis Raúl González Pérez.</w:t>
      </w:r>
    </w:p>
    <w:p w14:paraId="7E24C728" w14:textId="15B57831" w:rsidR="005A1646" w:rsidRDefault="005A1646" w:rsidP="002F6A86">
      <w:pPr>
        <w:spacing w:after="0" w:line="240" w:lineRule="auto"/>
        <w:jc w:val="both"/>
        <w:rPr>
          <w:rFonts w:ascii="Arial" w:eastAsia="Calibri" w:hAnsi="Arial" w:cs="Arial"/>
          <w:sz w:val="24"/>
          <w:szCs w:val="24"/>
        </w:rPr>
      </w:pPr>
      <w:r w:rsidRPr="002F6A86">
        <w:rPr>
          <w:rFonts w:ascii="Arial" w:eastAsia="Calibri" w:hAnsi="Arial" w:cs="Arial"/>
          <w:sz w:val="24"/>
          <w:szCs w:val="24"/>
        </w:rPr>
        <w:lastRenderedPageBreak/>
        <w:t>oficio, presuntas violaciones a los derechos humanos en los casos siguientes:</w:t>
      </w:r>
      <w:r w:rsidRPr="002F6A86">
        <w:rPr>
          <w:rFonts w:ascii="Arial" w:eastAsia="Calibri" w:hAnsi="Arial" w:cs="Arial"/>
          <w:sz w:val="24"/>
          <w:szCs w:val="24"/>
        </w:rPr>
        <w:br/>
      </w:r>
    </w:p>
    <w:p w14:paraId="1949FB5B" w14:textId="658017FA" w:rsidR="002F6A86" w:rsidRPr="002F6A86" w:rsidRDefault="002F6A86" w:rsidP="002F6A86">
      <w:pPr>
        <w:spacing w:after="0" w:line="240" w:lineRule="auto"/>
        <w:jc w:val="both"/>
        <w:rPr>
          <w:rFonts w:ascii="Arial" w:eastAsia="Calibri" w:hAnsi="Arial" w:cs="Arial"/>
          <w:sz w:val="24"/>
          <w:szCs w:val="24"/>
        </w:rPr>
      </w:pPr>
      <w:r w:rsidRPr="002F6A86">
        <w:rPr>
          <w:rFonts w:ascii="Arial" w:eastAsia="Calibri" w:hAnsi="Arial" w:cs="Arial"/>
          <w:sz w:val="24"/>
          <w:szCs w:val="24"/>
        </w:rPr>
        <w:t>a) Por actos u omisiones de cualquier naturaleza imputables a cualquier autoridad o servidor público;</w:t>
      </w:r>
    </w:p>
    <w:p w14:paraId="463C8349" w14:textId="77777777" w:rsidR="002F6A86" w:rsidRPr="002F6A86" w:rsidRDefault="002F6A86" w:rsidP="002F6A86">
      <w:pPr>
        <w:spacing w:after="0" w:line="240" w:lineRule="auto"/>
        <w:jc w:val="both"/>
        <w:rPr>
          <w:rFonts w:ascii="Arial" w:eastAsia="Calibri" w:hAnsi="Arial" w:cs="Arial"/>
          <w:sz w:val="24"/>
          <w:szCs w:val="24"/>
        </w:rPr>
      </w:pPr>
    </w:p>
    <w:p w14:paraId="1A856E53" w14:textId="77777777" w:rsidR="002F6A86" w:rsidRPr="002F6A86" w:rsidRDefault="002F6A86" w:rsidP="002F6A86">
      <w:pPr>
        <w:spacing w:after="0" w:line="240" w:lineRule="auto"/>
        <w:jc w:val="both"/>
        <w:rPr>
          <w:rFonts w:ascii="Arial" w:eastAsia="Calibri" w:hAnsi="Arial" w:cs="Arial"/>
          <w:sz w:val="24"/>
          <w:szCs w:val="24"/>
        </w:rPr>
      </w:pPr>
      <w:r w:rsidRPr="002F6A86">
        <w:rPr>
          <w:rFonts w:ascii="Arial" w:eastAsia="Calibri" w:hAnsi="Arial" w:cs="Arial"/>
          <w:sz w:val="24"/>
          <w:szCs w:val="24"/>
        </w:rPr>
        <w:t>b) Cuando algún particular cometa ilícitos con la tolerancia o anuencia de alguna autoridad o servidor público, o bien cuando estos últimos se nieguen infundadamente a ejercer las atribuciones que legalmente les correspondan en relación con dichos ilícitos, particularmente tratándose de conductas que afecten la integridad física de las personas</w:t>
      </w:r>
      <w:r w:rsidRPr="002F6A86">
        <w:rPr>
          <w:rFonts w:ascii="Arial" w:eastAsia="Calibri" w:hAnsi="Arial" w:cs="Arial"/>
          <w:sz w:val="24"/>
          <w:szCs w:val="24"/>
          <w:vertAlign w:val="superscript"/>
        </w:rPr>
        <w:t>3</w:t>
      </w:r>
      <w:r w:rsidRPr="002F6A86">
        <w:rPr>
          <w:rFonts w:ascii="Arial" w:eastAsia="Calibri" w:hAnsi="Arial" w:cs="Arial"/>
          <w:sz w:val="24"/>
          <w:szCs w:val="24"/>
        </w:rPr>
        <w:t xml:space="preserve">.  </w:t>
      </w:r>
      <w:bookmarkStart w:id="5" w:name="_Hlk103783842"/>
    </w:p>
    <w:bookmarkEnd w:id="5"/>
    <w:p w14:paraId="0BE621B9" w14:textId="77777777" w:rsidR="002F6A86" w:rsidRPr="002F6A86" w:rsidRDefault="002F6A86" w:rsidP="002F6A86">
      <w:pPr>
        <w:spacing w:after="0" w:line="240" w:lineRule="auto"/>
        <w:jc w:val="both"/>
        <w:rPr>
          <w:rFonts w:ascii="Arial" w:eastAsia="Calibri" w:hAnsi="Arial" w:cs="Arial"/>
          <w:color w:val="202124"/>
          <w:sz w:val="24"/>
          <w:szCs w:val="24"/>
          <w:shd w:val="clear" w:color="auto" w:fill="FFFFFF"/>
        </w:rPr>
      </w:pPr>
    </w:p>
    <w:p w14:paraId="16A87932" w14:textId="77777777" w:rsidR="002F6A86" w:rsidRPr="002F6A86" w:rsidRDefault="002F6A86" w:rsidP="002F6A86">
      <w:pPr>
        <w:spacing w:after="0" w:line="240" w:lineRule="auto"/>
        <w:jc w:val="both"/>
        <w:rPr>
          <w:rFonts w:ascii="Arial" w:eastAsia="Calibri" w:hAnsi="Arial" w:cs="Arial"/>
          <w:sz w:val="24"/>
          <w:szCs w:val="24"/>
        </w:rPr>
      </w:pPr>
      <w:r w:rsidRPr="002F6A86">
        <w:rPr>
          <w:rFonts w:ascii="Arial" w:eastAsia="Calibri" w:hAnsi="Arial" w:cs="Arial"/>
          <w:color w:val="202124"/>
          <w:sz w:val="24"/>
          <w:szCs w:val="24"/>
          <w:shd w:val="clear" w:color="auto" w:fill="FFFFFF"/>
        </w:rPr>
        <w:t>De modo que la acción de protección de los derechos se realiza mediante el inicio de una queja la cual es el procedimiento no jurisdiccional del cual se habló anteriormente, entendiéndose esta como</w:t>
      </w:r>
      <w:r w:rsidRPr="002F6A86">
        <w:rPr>
          <w:rFonts w:ascii="Calibri" w:eastAsia="Calibri" w:hAnsi="Calibri" w:cs="Times New Roman"/>
        </w:rPr>
        <w:t xml:space="preserve"> </w:t>
      </w:r>
      <w:r w:rsidRPr="002F6A86">
        <w:rPr>
          <w:rFonts w:ascii="Arial" w:eastAsia="Calibri" w:hAnsi="Arial" w:cs="Arial"/>
          <w:color w:val="202124"/>
          <w:sz w:val="24"/>
          <w:szCs w:val="24"/>
          <w:shd w:val="clear" w:color="auto" w:fill="FFFFFF"/>
        </w:rPr>
        <w:t>la reclamación formulada ante la comisión, por actos u omisiones de autoridades o servidores públicos presuntamente violatorios de los derechos humanos</w:t>
      </w:r>
      <w:r w:rsidRPr="002F6A86">
        <w:rPr>
          <w:rFonts w:ascii="Arial" w:eastAsia="Calibri" w:hAnsi="Arial" w:cs="Arial"/>
          <w:color w:val="202124"/>
          <w:sz w:val="24"/>
          <w:szCs w:val="24"/>
          <w:shd w:val="clear" w:color="auto" w:fill="FFFFFF"/>
          <w:vertAlign w:val="superscript"/>
        </w:rPr>
        <w:t>4</w:t>
      </w:r>
      <w:r w:rsidRPr="002F6A86">
        <w:rPr>
          <w:rFonts w:ascii="Arial" w:eastAsia="Calibri" w:hAnsi="Arial" w:cs="Arial"/>
          <w:color w:val="202124"/>
          <w:sz w:val="24"/>
          <w:szCs w:val="24"/>
          <w:shd w:val="clear" w:color="auto" w:fill="FFFFFF"/>
        </w:rPr>
        <w:t>.</w:t>
      </w:r>
      <w:bookmarkStart w:id="6" w:name="_Hlk103784190"/>
    </w:p>
    <w:bookmarkEnd w:id="6"/>
    <w:p w14:paraId="583E3579" w14:textId="77777777" w:rsidR="002F6A86" w:rsidRPr="002F6A86" w:rsidRDefault="002F6A86" w:rsidP="002F6A86">
      <w:pPr>
        <w:spacing w:after="0" w:line="240" w:lineRule="auto"/>
        <w:jc w:val="both"/>
        <w:rPr>
          <w:rFonts w:ascii="Arial" w:eastAsia="Calibri" w:hAnsi="Arial" w:cs="Arial"/>
          <w:color w:val="202124"/>
          <w:sz w:val="24"/>
          <w:szCs w:val="24"/>
          <w:shd w:val="clear" w:color="auto" w:fill="FFFFFF"/>
        </w:rPr>
      </w:pPr>
    </w:p>
    <w:p w14:paraId="659659A4" w14:textId="77777777" w:rsidR="002F6A86" w:rsidRPr="002F6A86" w:rsidRDefault="002F6A86" w:rsidP="002F6A86">
      <w:pPr>
        <w:spacing w:after="0" w:line="240" w:lineRule="auto"/>
        <w:jc w:val="both"/>
        <w:rPr>
          <w:rFonts w:ascii="Arial" w:eastAsia="Calibri" w:hAnsi="Arial" w:cs="Arial"/>
          <w:sz w:val="24"/>
          <w:szCs w:val="24"/>
        </w:rPr>
      </w:pPr>
      <w:r w:rsidRPr="002F6A86">
        <w:rPr>
          <w:rFonts w:ascii="Arial" w:eastAsia="Calibri" w:hAnsi="Arial" w:cs="Arial"/>
          <w:sz w:val="24"/>
          <w:szCs w:val="24"/>
        </w:rPr>
        <w:t>Esta queja a la que nos referimos, puede ser presentada por toda persona de manera personal o a través de sus representantes y en los casos de privación de la libertad mediante familiares o conocidos, y la forma de presentación de la misma puede ser de manera oral, escrita o por el lenguaje de señas mexicanas. Podrá formularse por cualquier medio de comunicación electrónica o telefónica, así como a través de medios accesibles para personas con discapacidad</w:t>
      </w:r>
      <w:r w:rsidRPr="002F6A86">
        <w:rPr>
          <w:rFonts w:ascii="Arial" w:eastAsia="Calibri" w:hAnsi="Arial" w:cs="Arial"/>
          <w:sz w:val="24"/>
          <w:szCs w:val="24"/>
          <w:vertAlign w:val="superscript"/>
        </w:rPr>
        <w:t>5</w:t>
      </w:r>
      <w:r w:rsidRPr="002F6A86">
        <w:rPr>
          <w:rFonts w:ascii="Arial" w:eastAsia="Calibri" w:hAnsi="Arial" w:cs="Arial"/>
          <w:sz w:val="24"/>
          <w:szCs w:val="24"/>
        </w:rPr>
        <w:t>.</w:t>
      </w:r>
    </w:p>
    <w:p w14:paraId="53F9DDFD" w14:textId="77777777" w:rsidR="002F6A86" w:rsidRPr="002F6A86" w:rsidRDefault="002F6A86" w:rsidP="002F6A86">
      <w:pPr>
        <w:spacing w:after="0" w:line="240" w:lineRule="auto"/>
        <w:jc w:val="both"/>
        <w:rPr>
          <w:rFonts w:ascii="Arial" w:eastAsia="Calibri" w:hAnsi="Arial" w:cs="Arial"/>
          <w:sz w:val="24"/>
          <w:szCs w:val="24"/>
        </w:rPr>
      </w:pPr>
    </w:p>
    <w:p w14:paraId="4999A77B" w14:textId="09AC11AE" w:rsidR="005A1646" w:rsidRDefault="002F6A86" w:rsidP="002F6A86">
      <w:pPr>
        <w:spacing w:after="0" w:line="240" w:lineRule="auto"/>
        <w:jc w:val="both"/>
        <w:rPr>
          <w:rFonts w:ascii="Arial" w:eastAsia="Calibri" w:hAnsi="Arial" w:cs="Arial"/>
          <w:sz w:val="24"/>
          <w:szCs w:val="24"/>
        </w:rPr>
      </w:pPr>
      <w:r w:rsidRPr="002F6A86">
        <w:rPr>
          <w:rFonts w:ascii="Arial" w:eastAsia="Calibri" w:hAnsi="Arial" w:cs="Arial"/>
          <w:sz w:val="24"/>
          <w:szCs w:val="24"/>
        </w:rPr>
        <w:t>En todos los casos la queja siempre se tramitar</w:t>
      </w:r>
      <w:r w:rsidR="009258A4">
        <w:rPr>
          <w:rFonts w:ascii="Arial" w:eastAsia="Calibri" w:hAnsi="Arial" w:cs="Arial"/>
          <w:sz w:val="24"/>
          <w:szCs w:val="24"/>
        </w:rPr>
        <w:t>á</w:t>
      </w:r>
      <w:r w:rsidRPr="002F6A86">
        <w:rPr>
          <w:rFonts w:ascii="Arial" w:eastAsia="Calibri" w:hAnsi="Arial" w:cs="Arial"/>
          <w:sz w:val="24"/>
          <w:szCs w:val="24"/>
        </w:rPr>
        <w:t xml:space="preserve"> actuando la Comisión de Derechos Humanos del Estado de Yucatán como mediador en el procedimiento en el cual</w:t>
      </w:r>
      <w:r w:rsidR="009F11EE">
        <w:rPr>
          <w:rFonts w:ascii="Arial" w:eastAsia="Calibri" w:hAnsi="Arial" w:cs="Arial"/>
          <w:sz w:val="24"/>
          <w:szCs w:val="24"/>
        </w:rPr>
        <w:t>,</w:t>
      </w:r>
      <w:r w:rsidRPr="002F6A86">
        <w:rPr>
          <w:rFonts w:ascii="Arial" w:eastAsia="Calibri" w:hAnsi="Arial" w:cs="Arial"/>
          <w:sz w:val="24"/>
          <w:szCs w:val="24"/>
        </w:rPr>
        <w:t xml:space="preserve"> a</w:t>
      </w:r>
      <w:r w:rsidR="009258A4">
        <w:rPr>
          <w:rFonts w:ascii="Arial" w:eastAsia="Calibri" w:hAnsi="Arial" w:cs="Arial"/>
          <w:sz w:val="24"/>
          <w:szCs w:val="24"/>
        </w:rPr>
        <w:t>l</w:t>
      </w:r>
      <w:r w:rsidRPr="002F6A86">
        <w:rPr>
          <w:rFonts w:ascii="Arial" w:eastAsia="Calibri" w:hAnsi="Arial" w:cs="Arial"/>
          <w:sz w:val="24"/>
          <w:szCs w:val="24"/>
        </w:rPr>
        <w:t xml:space="preserve"> tratarse de un procedimiento no jurisdiccional como ya se ha mencionado</w:t>
      </w:r>
      <w:r w:rsidR="009F11EE">
        <w:rPr>
          <w:rFonts w:ascii="Arial" w:eastAsia="Calibri" w:hAnsi="Arial" w:cs="Arial"/>
          <w:sz w:val="24"/>
          <w:szCs w:val="24"/>
        </w:rPr>
        <w:t>,</w:t>
      </w:r>
      <w:r w:rsidRPr="002F6A86">
        <w:rPr>
          <w:rFonts w:ascii="Arial" w:eastAsia="Calibri" w:hAnsi="Arial" w:cs="Arial"/>
          <w:sz w:val="24"/>
          <w:szCs w:val="24"/>
        </w:rPr>
        <w:t xml:space="preserve"> existen dos partes en el mismo</w:t>
      </w:r>
      <w:r w:rsidR="009F11EE">
        <w:rPr>
          <w:rFonts w:ascii="Arial" w:eastAsia="Calibri" w:hAnsi="Arial" w:cs="Arial"/>
          <w:sz w:val="24"/>
          <w:szCs w:val="24"/>
        </w:rPr>
        <w:t>:</w:t>
      </w:r>
      <w:r w:rsidRPr="002F6A86">
        <w:rPr>
          <w:rFonts w:ascii="Arial" w:eastAsia="Calibri" w:hAnsi="Arial" w:cs="Arial"/>
          <w:sz w:val="24"/>
          <w:szCs w:val="24"/>
        </w:rPr>
        <w:t xml:space="preserve"> la parte quejosa quien ha sufrido violación en sus derechos y la autoridad responsable que es el ente al que se le acusa de los hechos violatorios, en este sentido la tramitación de la queja independientemente de quien la interponga siempre es del tipo personal, es decir el quejoso o quien interponga la queja es el único que podrá tener acceso a los archivos de la misma y tener conocimiento e impuso del proceso, esto es una situación que pone en desventaja al ciudadano, ya que las autoridades al momento de rendir sus informes  siempre facultan a un representante por tratarse de entes públicos, siendo por lo general este representante</w:t>
      </w:r>
      <w:r w:rsidR="009F11EE">
        <w:rPr>
          <w:rFonts w:ascii="Arial" w:eastAsia="Calibri" w:hAnsi="Arial" w:cs="Arial"/>
          <w:sz w:val="24"/>
          <w:szCs w:val="24"/>
        </w:rPr>
        <w:t xml:space="preserve"> alguna</w:t>
      </w:r>
      <w:r w:rsidRPr="002F6A86">
        <w:rPr>
          <w:rFonts w:ascii="Arial" w:eastAsia="Calibri" w:hAnsi="Arial" w:cs="Arial"/>
          <w:sz w:val="24"/>
          <w:szCs w:val="24"/>
        </w:rPr>
        <w:t xml:space="preserve"> persona conocedora en la materia y el sistema jurídico del estado, lo que sin duda deja en desventaja  al quejoso</w:t>
      </w:r>
      <w:r w:rsidR="009F11EE">
        <w:rPr>
          <w:rFonts w:ascii="Arial" w:eastAsia="Calibri" w:hAnsi="Arial" w:cs="Arial"/>
          <w:sz w:val="24"/>
          <w:szCs w:val="24"/>
        </w:rPr>
        <w:t>,</w:t>
      </w:r>
      <w:r w:rsidRPr="002F6A86">
        <w:rPr>
          <w:rFonts w:ascii="Arial" w:eastAsia="Calibri" w:hAnsi="Arial" w:cs="Arial"/>
          <w:sz w:val="24"/>
          <w:szCs w:val="24"/>
        </w:rPr>
        <w:t xml:space="preserve"> ya que si bien la Comisión de Derechos Humanos del Estado de Yucatán, brinda la asesoría y acompañamiento correspondiente el ciudadano siempre requiere de alguna persona de su confianza la cual la apoye en dicho procedimiento; un gran </w:t>
      </w:r>
      <w:r w:rsidR="005A1646" w:rsidRPr="002F6A86">
        <w:rPr>
          <w:rFonts w:ascii="Arial" w:eastAsia="Calibri" w:hAnsi="Arial" w:cs="Arial"/>
          <w:sz w:val="24"/>
          <w:szCs w:val="24"/>
        </w:rPr>
        <w:t>número</w:t>
      </w:r>
      <w:r w:rsidRPr="002F6A86">
        <w:rPr>
          <w:rFonts w:ascii="Arial" w:eastAsia="Calibri" w:hAnsi="Arial" w:cs="Arial"/>
          <w:sz w:val="24"/>
          <w:szCs w:val="24"/>
        </w:rPr>
        <w:t xml:space="preserve"> de las quejas provienen de procedimientos judiciales en los cuales abogados patronos representan, asesoran y patrocinan a los ciudadanos, </w:t>
      </w:r>
      <w:r w:rsidR="005A1646">
        <w:rPr>
          <w:rFonts w:ascii="Arial" w:eastAsia="Calibri" w:hAnsi="Arial" w:cs="Arial"/>
          <w:sz w:val="24"/>
          <w:szCs w:val="24"/>
        </w:rPr>
        <w:t xml:space="preserve"> </w:t>
      </w:r>
      <w:r w:rsidRPr="002F6A86">
        <w:rPr>
          <w:rFonts w:ascii="Arial" w:eastAsia="Calibri" w:hAnsi="Arial" w:cs="Arial"/>
          <w:sz w:val="24"/>
          <w:szCs w:val="24"/>
        </w:rPr>
        <w:t xml:space="preserve">pero </w:t>
      </w:r>
      <w:r w:rsidR="005A1646">
        <w:rPr>
          <w:rFonts w:ascii="Arial" w:eastAsia="Calibri" w:hAnsi="Arial" w:cs="Arial"/>
          <w:sz w:val="24"/>
          <w:szCs w:val="24"/>
        </w:rPr>
        <w:t xml:space="preserve"> </w:t>
      </w:r>
      <w:r w:rsidRPr="002F6A86">
        <w:rPr>
          <w:rFonts w:ascii="Arial" w:eastAsia="Calibri" w:hAnsi="Arial" w:cs="Arial"/>
          <w:sz w:val="24"/>
          <w:szCs w:val="24"/>
        </w:rPr>
        <w:t>estos</w:t>
      </w:r>
      <w:r w:rsidR="005A1646">
        <w:rPr>
          <w:rFonts w:ascii="Arial" w:eastAsia="Calibri" w:hAnsi="Arial" w:cs="Arial"/>
          <w:sz w:val="24"/>
          <w:szCs w:val="24"/>
        </w:rPr>
        <w:t xml:space="preserve">  </w:t>
      </w:r>
      <w:r w:rsidRPr="002F6A86">
        <w:rPr>
          <w:rFonts w:ascii="Arial" w:eastAsia="Calibri" w:hAnsi="Arial" w:cs="Arial"/>
          <w:sz w:val="24"/>
          <w:szCs w:val="24"/>
        </w:rPr>
        <w:t xml:space="preserve">en su </w:t>
      </w:r>
    </w:p>
    <w:p w14:paraId="6FFA4360" w14:textId="5F56DB92" w:rsidR="005A1646" w:rsidRDefault="005A1646" w:rsidP="002F6A86">
      <w:pPr>
        <w:spacing w:after="0" w:line="240" w:lineRule="auto"/>
        <w:jc w:val="both"/>
        <w:rPr>
          <w:rFonts w:ascii="Arial" w:eastAsia="Calibri" w:hAnsi="Arial" w:cs="Arial"/>
          <w:sz w:val="24"/>
          <w:szCs w:val="24"/>
        </w:rPr>
      </w:pPr>
      <w:r>
        <w:rPr>
          <w:rFonts w:ascii="Arial" w:eastAsia="Calibri" w:hAnsi="Arial" w:cs="Arial"/>
          <w:sz w:val="24"/>
          <w:szCs w:val="24"/>
        </w:rPr>
        <w:t>_____________</w:t>
      </w:r>
    </w:p>
    <w:p w14:paraId="5E8CD902" w14:textId="07942D53" w:rsidR="005A1646" w:rsidRPr="005A1646" w:rsidRDefault="005A1646" w:rsidP="005A1646">
      <w:pPr>
        <w:spacing w:after="0" w:line="240" w:lineRule="auto"/>
        <w:jc w:val="both"/>
        <w:rPr>
          <w:rFonts w:ascii="Arial" w:eastAsia="Calibri" w:hAnsi="Arial" w:cs="Arial"/>
          <w:sz w:val="20"/>
          <w:szCs w:val="20"/>
        </w:rPr>
      </w:pPr>
      <w:r w:rsidRPr="005A1646">
        <w:rPr>
          <w:rFonts w:ascii="Arial" w:eastAsia="Calibri" w:hAnsi="Arial" w:cs="Arial"/>
          <w:sz w:val="20"/>
          <w:szCs w:val="20"/>
        </w:rPr>
        <w:t xml:space="preserve">3.- </w:t>
      </w:r>
      <w:r w:rsidR="008C2B8B" w:rsidRPr="005A1646">
        <w:rPr>
          <w:rFonts w:ascii="Arial" w:eastAsia="Calibri" w:hAnsi="Arial" w:cs="Arial"/>
          <w:sz w:val="20"/>
          <w:szCs w:val="20"/>
        </w:rPr>
        <w:t>Artículo</w:t>
      </w:r>
      <w:r w:rsidRPr="005A1646">
        <w:rPr>
          <w:rFonts w:ascii="Arial" w:eastAsia="Calibri" w:hAnsi="Arial" w:cs="Arial"/>
          <w:sz w:val="20"/>
          <w:szCs w:val="20"/>
        </w:rPr>
        <w:t xml:space="preserve"> 10 de la Ley de </w:t>
      </w:r>
      <w:bookmarkStart w:id="7" w:name="_Hlk103782872"/>
      <w:r w:rsidRPr="005A1646">
        <w:rPr>
          <w:rFonts w:ascii="Arial" w:eastAsia="Calibri" w:hAnsi="Arial" w:cs="Arial"/>
          <w:sz w:val="20"/>
          <w:szCs w:val="20"/>
        </w:rPr>
        <w:t>la Comisión de Derechos Humanos del Estado de Yucatán</w:t>
      </w:r>
      <w:bookmarkEnd w:id="7"/>
      <w:r w:rsidRPr="005A1646">
        <w:rPr>
          <w:rFonts w:ascii="Arial" w:eastAsia="Calibri" w:hAnsi="Arial" w:cs="Arial"/>
          <w:sz w:val="20"/>
          <w:szCs w:val="20"/>
        </w:rPr>
        <w:t>.</w:t>
      </w:r>
    </w:p>
    <w:p w14:paraId="5C6E0455" w14:textId="77777777" w:rsidR="005A1646" w:rsidRPr="005A1646" w:rsidRDefault="005A1646" w:rsidP="005A1646">
      <w:pPr>
        <w:spacing w:after="0" w:line="240" w:lineRule="auto"/>
        <w:jc w:val="both"/>
        <w:rPr>
          <w:rFonts w:ascii="Arial" w:eastAsia="Calibri" w:hAnsi="Arial" w:cs="Arial"/>
          <w:color w:val="000000"/>
          <w:sz w:val="20"/>
          <w:szCs w:val="20"/>
          <w:shd w:val="clear" w:color="auto" w:fill="FFFFFF"/>
        </w:rPr>
      </w:pPr>
      <w:r w:rsidRPr="005A1646">
        <w:rPr>
          <w:rFonts w:ascii="Arial" w:eastAsia="Calibri" w:hAnsi="Arial" w:cs="Arial"/>
          <w:color w:val="202124"/>
          <w:sz w:val="20"/>
          <w:szCs w:val="20"/>
          <w:shd w:val="clear" w:color="auto" w:fill="FFFFFF"/>
        </w:rPr>
        <w:t>4.- Fracc. XIV, Art. 2</w:t>
      </w:r>
      <w:r w:rsidRPr="005A1646">
        <w:rPr>
          <w:rFonts w:ascii="Arial" w:eastAsia="Calibri" w:hAnsi="Arial" w:cs="Arial"/>
          <w:sz w:val="20"/>
          <w:szCs w:val="20"/>
        </w:rPr>
        <w:t xml:space="preserve"> de la Ley de la Comisión de Derechos Humanos del Estado de Yucatán.</w:t>
      </w:r>
      <w:r w:rsidRPr="005A1646">
        <w:rPr>
          <w:rFonts w:ascii="Arial" w:eastAsia="Calibri" w:hAnsi="Arial" w:cs="Arial"/>
          <w:color w:val="000000"/>
          <w:sz w:val="20"/>
          <w:szCs w:val="20"/>
          <w:shd w:val="clear" w:color="auto" w:fill="FFFFFF"/>
        </w:rPr>
        <w:t> </w:t>
      </w:r>
    </w:p>
    <w:p w14:paraId="03A90C38" w14:textId="77777777" w:rsidR="005A1646" w:rsidRPr="005A1646" w:rsidRDefault="005A1646" w:rsidP="005A1646">
      <w:pPr>
        <w:spacing w:after="0" w:line="240" w:lineRule="auto"/>
        <w:jc w:val="both"/>
        <w:rPr>
          <w:rFonts w:ascii="Arial" w:eastAsia="Calibri" w:hAnsi="Arial" w:cs="Arial"/>
          <w:sz w:val="20"/>
          <w:szCs w:val="20"/>
        </w:rPr>
      </w:pPr>
      <w:r w:rsidRPr="005A1646">
        <w:rPr>
          <w:rFonts w:ascii="Arial" w:eastAsia="Calibri" w:hAnsi="Arial" w:cs="Arial"/>
          <w:sz w:val="20"/>
          <w:szCs w:val="20"/>
        </w:rPr>
        <w:t xml:space="preserve">5.- Art 61 de la </w:t>
      </w:r>
      <w:bookmarkStart w:id="8" w:name="_Hlk103784900"/>
      <w:r w:rsidRPr="005A1646">
        <w:rPr>
          <w:rFonts w:ascii="Arial" w:eastAsia="Calibri" w:hAnsi="Arial" w:cs="Arial"/>
          <w:sz w:val="20"/>
          <w:szCs w:val="20"/>
        </w:rPr>
        <w:t xml:space="preserve">Ley de la Comisión </w:t>
      </w:r>
      <w:bookmarkStart w:id="9" w:name="_Hlk103784246"/>
      <w:r w:rsidRPr="005A1646">
        <w:rPr>
          <w:rFonts w:ascii="Arial" w:eastAsia="Calibri" w:hAnsi="Arial" w:cs="Arial"/>
          <w:sz w:val="20"/>
          <w:szCs w:val="20"/>
        </w:rPr>
        <w:t>de Derechos Humanos del Estado de Yucatán</w:t>
      </w:r>
      <w:bookmarkEnd w:id="8"/>
      <w:bookmarkEnd w:id="9"/>
      <w:r w:rsidRPr="005A1646">
        <w:rPr>
          <w:rFonts w:ascii="Arial" w:eastAsia="Calibri" w:hAnsi="Arial" w:cs="Arial"/>
          <w:sz w:val="20"/>
          <w:szCs w:val="20"/>
        </w:rPr>
        <w:t>.</w:t>
      </w:r>
    </w:p>
    <w:p w14:paraId="33C624F4" w14:textId="1C13F373" w:rsidR="002F6A86" w:rsidRPr="002F6A86" w:rsidRDefault="005A1646" w:rsidP="002F6A86">
      <w:pPr>
        <w:spacing w:after="0" w:line="240" w:lineRule="auto"/>
        <w:jc w:val="both"/>
        <w:rPr>
          <w:rFonts w:ascii="Arial" w:eastAsia="Calibri" w:hAnsi="Arial" w:cs="Arial"/>
          <w:sz w:val="24"/>
          <w:szCs w:val="24"/>
        </w:rPr>
      </w:pPr>
      <w:r w:rsidRPr="002F6A86">
        <w:rPr>
          <w:rFonts w:ascii="Arial" w:eastAsia="Calibri" w:hAnsi="Arial" w:cs="Arial"/>
          <w:sz w:val="24"/>
          <w:szCs w:val="24"/>
        </w:rPr>
        <w:lastRenderedPageBreak/>
        <w:t>actuar se ven mermados ante el procedimiento no jurisdiccional, ya que en la actual ley que regula el proceder de la comisión citada no se contempla el nombrar un representante de la parte quejosa, la cual podría tener acceso al expediente de la queja para saber el avance de la misma o en su caso poder oír y recibir</w:t>
      </w:r>
      <w:r>
        <w:rPr>
          <w:rFonts w:ascii="Arial" w:eastAsia="Calibri" w:hAnsi="Arial" w:cs="Arial"/>
          <w:sz w:val="24"/>
          <w:szCs w:val="24"/>
        </w:rPr>
        <w:t xml:space="preserve"> </w:t>
      </w:r>
      <w:r w:rsidR="002F6A86" w:rsidRPr="002F6A86">
        <w:rPr>
          <w:rFonts w:ascii="Arial" w:eastAsia="Calibri" w:hAnsi="Arial" w:cs="Arial"/>
          <w:sz w:val="24"/>
          <w:szCs w:val="24"/>
        </w:rPr>
        <w:t>notificaciones en representación del ciudadano, por ser este un deseo o voluntad del mismo en el ejercicio de sus derechos.</w:t>
      </w:r>
    </w:p>
    <w:p w14:paraId="538469A6" w14:textId="77777777" w:rsidR="002F6A86" w:rsidRPr="002F6A86" w:rsidRDefault="002F6A86" w:rsidP="002F6A86">
      <w:pPr>
        <w:spacing w:after="0" w:line="240" w:lineRule="auto"/>
        <w:jc w:val="both"/>
        <w:rPr>
          <w:rFonts w:ascii="Arial" w:eastAsia="Calibri" w:hAnsi="Arial" w:cs="Arial"/>
          <w:sz w:val="24"/>
          <w:szCs w:val="24"/>
        </w:rPr>
      </w:pPr>
    </w:p>
    <w:p w14:paraId="19D5EA50" w14:textId="42BC3A21" w:rsidR="002F6A86" w:rsidRPr="002F6A86" w:rsidRDefault="002F6A86" w:rsidP="002F6A86">
      <w:pPr>
        <w:spacing w:after="0" w:line="240" w:lineRule="auto"/>
        <w:jc w:val="both"/>
        <w:rPr>
          <w:rFonts w:ascii="Arial" w:eastAsia="Calibri" w:hAnsi="Arial" w:cs="Arial"/>
          <w:sz w:val="24"/>
          <w:szCs w:val="24"/>
        </w:rPr>
      </w:pPr>
      <w:r w:rsidRPr="002F6A86">
        <w:rPr>
          <w:rFonts w:ascii="Arial" w:eastAsia="Calibri" w:hAnsi="Arial" w:cs="Arial"/>
          <w:sz w:val="24"/>
          <w:szCs w:val="24"/>
        </w:rPr>
        <w:t xml:space="preserve">Que el quejoso cuente con un representante en el procedimiento de queja o no jurisdiccional, representa ventajas para </w:t>
      </w:r>
      <w:r w:rsidR="009F11EE">
        <w:rPr>
          <w:rFonts w:ascii="Arial" w:eastAsia="Calibri" w:hAnsi="Arial" w:cs="Arial"/>
          <w:sz w:val="24"/>
          <w:szCs w:val="24"/>
        </w:rPr>
        <w:t>é</w:t>
      </w:r>
      <w:r w:rsidRPr="002F6A86">
        <w:rPr>
          <w:rFonts w:ascii="Arial" w:eastAsia="Calibri" w:hAnsi="Arial" w:cs="Arial"/>
          <w:sz w:val="24"/>
          <w:szCs w:val="24"/>
        </w:rPr>
        <w:t>ste</w:t>
      </w:r>
      <w:r w:rsidR="009F11EE">
        <w:rPr>
          <w:rFonts w:ascii="Arial" w:eastAsia="Calibri" w:hAnsi="Arial" w:cs="Arial"/>
          <w:sz w:val="24"/>
          <w:szCs w:val="24"/>
        </w:rPr>
        <w:t>,</w:t>
      </w:r>
      <w:r w:rsidRPr="002F6A86">
        <w:rPr>
          <w:rFonts w:ascii="Arial" w:eastAsia="Calibri" w:hAnsi="Arial" w:cs="Arial"/>
          <w:sz w:val="24"/>
          <w:szCs w:val="24"/>
        </w:rPr>
        <w:t xml:space="preserve"> ya que podrá contar con una persona de </w:t>
      </w:r>
      <w:r w:rsidR="009F11EE">
        <w:rPr>
          <w:rFonts w:ascii="Arial" w:eastAsia="Calibri" w:hAnsi="Arial" w:cs="Arial"/>
          <w:sz w:val="24"/>
          <w:szCs w:val="24"/>
        </w:rPr>
        <w:t xml:space="preserve">su </w:t>
      </w:r>
      <w:r w:rsidRPr="002F6A86">
        <w:rPr>
          <w:rFonts w:ascii="Arial" w:eastAsia="Calibri" w:hAnsi="Arial" w:cs="Arial"/>
          <w:sz w:val="24"/>
          <w:szCs w:val="24"/>
        </w:rPr>
        <w:t>confianza</w:t>
      </w:r>
      <w:r w:rsidR="009F11EE">
        <w:rPr>
          <w:rFonts w:ascii="Arial" w:eastAsia="Calibri" w:hAnsi="Arial" w:cs="Arial"/>
          <w:sz w:val="24"/>
          <w:szCs w:val="24"/>
        </w:rPr>
        <w:t>,</w:t>
      </w:r>
      <w:r w:rsidRPr="002F6A86">
        <w:rPr>
          <w:rFonts w:ascii="Arial" w:eastAsia="Calibri" w:hAnsi="Arial" w:cs="Arial"/>
          <w:sz w:val="24"/>
          <w:szCs w:val="24"/>
        </w:rPr>
        <w:t xml:space="preserve"> la cual puede ser un profesional del derecho</w:t>
      </w:r>
      <w:r w:rsidR="009F11EE">
        <w:rPr>
          <w:rFonts w:ascii="Arial" w:eastAsia="Calibri" w:hAnsi="Arial" w:cs="Arial"/>
          <w:sz w:val="24"/>
          <w:szCs w:val="24"/>
        </w:rPr>
        <w:t>,</w:t>
      </w:r>
      <w:r w:rsidRPr="002F6A86">
        <w:rPr>
          <w:rFonts w:ascii="Arial" w:eastAsia="Calibri" w:hAnsi="Arial" w:cs="Arial"/>
          <w:sz w:val="24"/>
          <w:szCs w:val="24"/>
        </w:rPr>
        <w:t xml:space="preserve"> quien podrá orientarla independientemente del acompañamiento y asesoría que realiza la propia comisión, o en su caso este representante podrá ser una persona que la auxilie para atender el procedimiento de la queja cuando por cuestiones de distancia o incapacidad no se lo permita al ciudadano hacerlo de manera personal como actualmente sucede</w:t>
      </w:r>
      <w:r w:rsidR="00ED6285">
        <w:rPr>
          <w:rFonts w:ascii="Arial" w:eastAsia="Calibri" w:hAnsi="Arial" w:cs="Arial"/>
          <w:sz w:val="24"/>
          <w:szCs w:val="24"/>
        </w:rPr>
        <w:t>.</w:t>
      </w:r>
      <w:r w:rsidRPr="002F6A86">
        <w:rPr>
          <w:rFonts w:ascii="Arial" w:eastAsia="Calibri" w:hAnsi="Arial" w:cs="Arial"/>
          <w:sz w:val="24"/>
          <w:szCs w:val="24"/>
        </w:rPr>
        <w:t xml:space="preserve"> </w:t>
      </w:r>
      <w:r w:rsidR="00ED6285">
        <w:rPr>
          <w:rFonts w:ascii="Arial" w:eastAsia="Calibri" w:hAnsi="Arial" w:cs="Arial"/>
          <w:sz w:val="24"/>
          <w:szCs w:val="24"/>
        </w:rPr>
        <w:t>A</w:t>
      </w:r>
      <w:r w:rsidRPr="002F6A86">
        <w:rPr>
          <w:rFonts w:ascii="Arial" w:eastAsia="Calibri" w:hAnsi="Arial" w:cs="Arial"/>
          <w:sz w:val="24"/>
          <w:szCs w:val="24"/>
        </w:rPr>
        <w:t xml:space="preserve">nte esto se considera necesario reformar diversos artículos </w:t>
      </w:r>
      <w:bookmarkStart w:id="10" w:name="_Hlk103893269"/>
      <w:r w:rsidRPr="002F6A86">
        <w:rPr>
          <w:rFonts w:ascii="Arial" w:eastAsia="Calibri" w:hAnsi="Arial" w:cs="Arial"/>
          <w:sz w:val="24"/>
          <w:szCs w:val="24"/>
        </w:rPr>
        <w:t>de la Ley de la Comisión de Derechos Humanos del Estado de Yucatán</w:t>
      </w:r>
      <w:bookmarkEnd w:id="10"/>
      <w:r w:rsidRPr="002F6A86">
        <w:rPr>
          <w:rFonts w:ascii="Arial" w:eastAsia="Calibri" w:hAnsi="Arial" w:cs="Arial"/>
          <w:sz w:val="24"/>
          <w:szCs w:val="24"/>
        </w:rPr>
        <w:t>, con la finalidad de que se contemple la figura del representante nombrado por el quejoso, quien podrá asistirlo y asesorarlo en todo momento en conjunto con el apoyo que brinda la propia institución, esta figura es importante ya que en la mayoría de los procedimiento que no son judiciales se contempla esta figura y la comisión como una institución defensora de derechos no puede hacer un lado el derecho del ciudadano de nombrar a persona de su confianza en los procedimientos de queja.</w:t>
      </w:r>
    </w:p>
    <w:p w14:paraId="3E8AACD8" w14:textId="77777777" w:rsidR="002F6A86" w:rsidRPr="002F6A86" w:rsidRDefault="002F6A86" w:rsidP="002F6A86">
      <w:pPr>
        <w:spacing w:after="0" w:line="240" w:lineRule="auto"/>
        <w:jc w:val="both"/>
        <w:rPr>
          <w:rFonts w:ascii="Arial" w:eastAsia="Calibri" w:hAnsi="Arial" w:cs="Arial"/>
          <w:sz w:val="24"/>
          <w:szCs w:val="24"/>
        </w:rPr>
      </w:pPr>
    </w:p>
    <w:p w14:paraId="6915B3A2" w14:textId="182C4EC6" w:rsidR="002F6A86" w:rsidRPr="002F6A86" w:rsidRDefault="002F6A86" w:rsidP="002F6A86">
      <w:pPr>
        <w:spacing w:after="0" w:line="240" w:lineRule="auto"/>
        <w:jc w:val="both"/>
        <w:rPr>
          <w:rFonts w:ascii="Arial" w:eastAsia="Calibri" w:hAnsi="Arial" w:cs="Arial"/>
          <w:sz w:val="24"/>
          <w:szCs w:val="24"/>
        </w:rPr>
      </w:pPr>
      <w:r w:rsidRPr="002F6A86">
        <w:rPr>
          <w:rFonts w:ascii="Arial" w:eastAsia="Calibri" w:hAnsi="Arial" w:cs="Arial"/>
          <w:sz w:val="24"/>
          <w:szCs w:val="24"/>
        </w:rPr>
        <w:t>Cabe señalar que un buen porcentaje de las quejas provienen del interior del estado</w:t>
      </w:r>
      <w:r w:rsidR="00ED6285">
        <w:rPr>
          <w:rFonts w:ascii="Arial" w:eastAsia="Calibri" w:hAnsi="Arial" w:cs="Arial"/>
          <w:sz w:val="24"/>
          <w:szCs w:val="24"/>
        </w:rPr>
        <w:t>,</w:t>
      </w:r>
      <w:r w:rsidRPr="002F6A86">
        <w:rPr>
          <w:rFonts w:ascii="Arial" w:eastAsia="Calibri" w:hAnsi="Arial" w:cs="Arial"/>
          <w:sz w:val="24"/>
          <w:szCs w:val="24"/>
        </w:rPr>
        <w:t xml:space="preserve"> donde siempre se ha escuchado que surge</w:t>
      </w:r>
      <w:r w:rsidR="00ED6285">
        <w:rPr>
          <w:rFonts w:ascii="Arial" w:eastAsia="Calibri" w:hAnsi="Arial" w:cs="Arial"/>
          <w:sz w:val="24"/>
          <w:szCs w:val="24"/>
        </w:rPr>
        <w:t>n</w:t>
      </w:r>
      <w:r w:rsidRPr="002F6A86">
        <w:rPr>
          <w:rFonts w:ascii="Arial" w:eastAsia="Calibri" w:hAnsi="Arial" w:cs="Arial"/>
          <w:sz w:val="24"/>
          <w:szCs w:val="24"/>
        </w:rPr>
        <w:t xml:space="preserve"> la mayoría de casos de violación de derechos, pero las personas no interponen sus quejas o no le dan el seguimiento por cuestiones de distancia independientemente de los canales con los que cuenta la comisión para estar cerca de la ciudadanía</w:t>
      </w:r>
      <w:r w:rsidR="00ED6285">
        <w:rPr>
          <w:rFonts w:ascii="Arial" w:eastAsia="Calibri" w:hAnsi="Arial" w:cs="Arial"/>
          <w:sz w:val="24"/>
          <w:szCs w:val="24"/>
        </w:rPr>
        <w:t>;</w:t>
      </w:r>
      <w:r w:rsidRPr="002F6A86">
        <w:rPr>
          <w:rFonts w:ascii="Arial" w:eastAsia="Calibri" w:hAnsi="Arial" w:cs="Arial"/>
          <w:sz w:val="24"/>
          <w:szCs w:val="24"/>
        </w:rPr>
        <w:t xml:space="preserve"> la distancia de las localidades, hace que los ciudadanos pierdan el interés en hacer valer sus derechos, basta ver la cantidad de quejas interpuestas en el año pasado para hacernos una idea de que el factor distancia juega un rol importante como se aprecia a continuación:</w:t>
      </w:r>
    </w:p>
    <w:p w14:paraId="00992D8A" w14:textId="77777777" w:rsidR="002F6A86" w:rsidRPr="002F6A86" w:rsidRDefault="002F6A86" w:rsidP="002F6A86">
      <w:pPr>
        <w:spacing w:after="0" w:line="240" w:lineRule="auto"/>
        <w:jc w:val="both"/>
        <w:rPr>
          <w:rFonts w:ascii="Arial" w:eastAsia="Calibri" w:hAnsi="Arial" w:cs="Arial"/>
          <w:sz w:val="24"/>
          <w:szCs w:val="24"/>
        </w:rPr>
      </w:pPr>
    </w:p>
    <w:p w14:paraId="0F74B8E3" w14:textId="77777777" w:rsidR="002F6A86" w:rsidRPr="002F6A86" w:rsidRDefault="002F6A86" w:rsidP="002F6A86">
      <w:pPr>
        <w:spacing w:after="0" w:line="240" w:lineRule="auto"/>
        <w:jc w:val="both"/>
        <w:rPr>
          <w:rFonts w:ascii="Arial" w:eastAsia="Calibri" w:hAnsi="Arial" w:cs="Arial"/>
          <w:sz w:val="24"/>
          <w:szCs w:val="24"/>
        </w:rPr>
      </w:pPr>
      <w:r w:rsidRPr="002F6A86">
        <w:rPr>
          <w:rFonts w:ascii="Arial" w:eastAsia="Calibri" w:hAnsi="Arial" w:cs="Arial"/>
          <w:sz w:val="24"/>
          <w:szCs w:val="24"/>
        </w:rPr>
        <w:t xml:space="preserve"> </w:t>
      </w:r>
      <w:r w:rsidRPr="002F6A86">
        <w:rPr>
          <w:rFonts w:ascii="Arial" w:eastAsia="Calibri" w:hAnsi="Arial" w:cs="Arial"/>
          <w:noProof/>
          <w:sz w:val="24"/>
          <w:szCs w:val="24"/>
          <w:lang w:eastAsia="es-MX"/>
        </w:rPr>
        <w:drawing>
          <wp:inline distT="0" distB="0" distL="0" distR="0" wp14:anchorId="190684EB" wp14:editId="2A25F1BB">
            <wp:extent cx="5309047" cy="2259300"/>
            <wp:effectExtent l="0" t="0" r="635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70094" cy="2285279"/>
                    </a:xfrm>
                    <a:prstGeom prst="rect">
                      <a:avLst/>
                    </a:prstGeom>
                  </pic:spPr>
                </pic:pic>
              </a:graphicData>
            </a:graphic>
          </wp:inline>
        </w:drawing>
      </w:r>
    </w:p>
    <w:p w14:paraId="0BE5A753" w14:textId="77777777" w:rsidR="002F6A86" w:rsidRPr="002F6A86" w:rsidRDefault="002F6A86" w:rsidP="002F6A86">
      <w:pPr>
        <w:spacing w:after="0" w:line="240" w:lineRule="auto"/>
        <w:jc w:val="both"/>
        <w:rPr>
          <w:rFonts w:ascii="Arial" w:eastAsia="Calibri" w:hAnsi="Arial" w:cs="Arial"/>
          <w:sz w:val="24"/>
          <w:szCs w:val="24"/>
        </w:rPr>
      </w:pPr>
      <w:r w:rsidRPr="002F6A86">
        <w:rPr>
          <w:rFonts w:ascii="Arial" w:eastAsia="Calibri" w:hAnsi="Arial" w:cs="Arial"/>
          <w:sz w:val="24"/>
          <w:szCs w:val="24"/>
        </w:rPr>
        <w:lastRenderedPageBreak/>
        <w:t xml:space="preserve"> </w:t>
      </w:r>
      <w:r w:rsidRPr="002F6A86">
        <w:rPr>
          <w:rFonts w:ascii="Arial" w:eastAsia="Calibri" w:hAnsi="Arial" w:cs="Arial"/>
          <w:noProof/>
          <w:sz w:val="24"/>
          <w:szCs w:val="24"/>
          <w:lang w:eastAsia="es-MX"/>
        </w:rPr>
        <w:drawing>
          <wp:inline distT="0" distB="0" distL="0" distR="0" wp14:anchorId="0CB75BEB" wp14:editId="714DF6B2">
            <wp:extent cx="5322548" cy="27832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70030" cy="2808034"/>
                    </a:xfrm>
                    <a:prstGeom prst="rect">
                      <a:avLst/>
                    </a:prstGeom>
                  </pic:spPr>
                </pic:pic>
              </a:graphicData>
            </a:graphic>
          </wp:inline>
        </w:drawing>
      </w:r>
    </w:p>
    <w:p w14:paraId="0450C561" w14:textId="77777777" w:rsidR="002F6A86" w:rsidRPr="002F6A86" w:rsidRDefault="002F6A86" w:rsidP="002F6A86">
      <w:pPr>
        <w:spacing w:after="0" w:line="240" w:lineRule="auto"/>
        <w:jc w:val="both"/>
        <w:rPr>
          <w:rFonts w:ascii="Arial" w:eastAsia="Calibri" w:hAnsi="Arial" w:cs="Arial"/>
          <w:sz w:val="24"/>
          <w:szCs w:val="24"/>
        </w:rPr>
      </w:pPr>
    </w:p>
    <w:p w14:paraId="7DFA90C9" w14:textId="275D4E67" w:rsidR="002F6A86" w:rsidRPr="002F6A86" w:rsidRDefault="002F6A86" w:rsidP="002F6A86">
      <w:pPr>
        <w:spacing w:after="0" w:line="240" w:lineRule="auto"/>
        <w:jc w:val="both"/>
        <w:rPr>
          <w:rFonts w:ascii="Arial" w:eastAsia="Calibri" w:hAnsi="Arial" w:cs="Arial"/>
          <w:sz w:val="24"/>
          <w:szCs w:val="24"/>
        </w:rPr>
      </w:pPr>
      <w:r w:rsidRPr="002F6A86">
        <w:rPr>
          <w:rFonts w:ascii="Arial" w:eastAsia="Calibri" w:hAnsi="Arial" w:cs="Arial"/>
          <w:sz w:val="24"/>
          <w:szCs w:val="24"/>
        </w:rPr>
        <w:t>De modo que el número de quejas iniciadas en el per</w:t>
      </w:r>
      <w:r w:rsidR="00ED6285">
        <w:rPr>
          <w:rFonts w:ascii="Arial" w:eastAsia="Calibri" w:hAnsi="Arial" w:cs="Arial"/>
          <w:sz w:val="24"/>
          <w:szCs w:val="24"/>
        </w:rPr>
        <w:t>í</w:t>
      </w:r>
      <w:r w:rsidRPr="002F6A86">
        <w:rPr>
          <w:rFonts w:ascii="Arial" w:eastAsia="Calibri" w:hAnsi="Arial" w:cs="Arial"/>
          <w:sz w:val="24"/>
          <w:szCs w:val="24"/>
        </w:rPr>
        <w:t xml:space="preserve">odo del 1 de enero al 31 de diciembre de 2021, se tiene registrado en dicho período 338 quejas, del total de estas 315 fueron iniciadas de manera directa/personal (agraviados) y 23 se iniciaron por terceros (quejosos) </w:t>
      </w:r>
      <w:r w:rsidRPr="002F6A86">
        <w:rPr>
          <w:rFonts w:ascii="Arial" w:eastAsia="Calibri" w:hAnsi="Arial" w:cs="Arial"/>
          <w:sz w:val="24"/>
          <w:szCs w:val="24"/>
          <w:vertAlign w:val="superscript"/>
        </w:rPr>
        <w:t>6</w:t>
      </w:r>
      <w:r w:rsidRPr="002F6A86">
        <w:rPr>
          <w:rFonts w:ascii="Arial" w:eastAsia="Calibri" w:hAnsi="Arial" w:cs="Arial"/>
          <w:sz w:val="24"/>
          <w:szCs w:val="24"/>
        </w:rPr>
        <w:t xml:space="preserve">, observándose que son muchos los municipios del interior en donde solo se reporta una a dos quejas, pero no porque sea uno o dos hechos ocurridos sino por que como ya se mencionó en muchas ocasiones la distancia es el factor principal y si bien el ciudadano logra interponerla, el dar el seguimiento es lo que hace que la queja ya no prospere, hecho que podría combatirse al nombrar a alguna persona de confianza la cual pueda tener acceso al expediente y que pueda estar cerca de las oficinas de la institución para </w:t>
      </w:r>
      <w:r w:rsidR="00872C0D">
        <w:rPr>
          <w:rFonts w:ascii="Arial" w:eastAsia="Calibri" w:hAnsi="Arial" w:cs="Arial"/>
          <w:sz w:val="24"/>
          <w:szCs w:val="24"/>
        </w:rPr>
        <w:t>dar</w:t>
      </w:r>
      <w:r w:rsidRPr="002F6A86">
        <w:rPr>
          <w:rFonts w:ascii="Arial" w:eastAsia="Calibri" w:hAnsi="Arial" w:cs="Arial"/>
          <w:sz w:val="24"/>
          <w:szCs w:val="24"/>
        </w:rPr>
        <w:t xml:space="preserve"> ese impulso procesal que la queja requiere para llegar a su fin, independientemente de las acciones que la Comisión realice para tal efecto.</w:t>
      </w:r>
    </w:p>
    <w:p w14:paraId="10915BB5" w14:textId="77777777" w:rsidR="002F6A86" w:rsidRPr="002F6A86" w:rsidRDefault="002F6A86" w:rsidP="002F6A86">
      <w:pPr>
        <w:spacing w:after="0" w:line="240" w:lineRule="auto"/>
        <w:jc w:val="both"/>
        <w:rPr>
          <w:rFonts w:ascii="Arial" w:eastAsia="Calibri" w:hAnsi="Arial" w:cs="Arial"/>
          <w:sz w:val="24"/>
          <w:szCs w:val="24"/>
        </w:rPr>
      </w:pPr>
    </w:p>
    <w:p w14:paraId="3377E12F" w14:textId="34232870" w:rsidR="002F6A86" w:rsidRPr="002F6A86" w:rsidRDefault="002F6A86" w:rsidP="002F6A86">
      <w:pPr>
        <w:spacing w:after="0" w:line="240" w:lineRule="auto"/>
        <w:jc w:val="both"/>
        <w:rPr>
          <w:rFonts w:ascii="Arial" w:eastAsia="Calibri" w:hAnsi="Arial" w:cs="Arial"/>
          <w:color w:val="000000"/>
          <w:sz w:val="24"/>
          <w:szCs w:val="24"/>
          <w:shd w:val="clear" w:color="auto" w:fill="FFFFFF"/>
        </w:rPr>
      </w:pPr>
      <w:r w:rsidRPr="002F6A86">
        <w:rPr>
          <w:rFonts w:ascii="Arial" w:eastAsia="Calibri" w:hAnsi="Arial" w:cs="Arial"/>
          <w:color w:val="000000"/>
          <w:sz w:val="24"/>
          <w:szCs w:val="24"/>
          <w:shd w:val="clear" w:color="auto" w:fill="FFFFFF"/>
        </w:rPr>
        <w:t xml:space="preserve">Por todo lo antes mencionado, es por lo que </w:t>
      </w:r>
      <w:r w:rsidR="00F7281F">
        <w:rPr>
          <w:rFonts w:ascii="Arial" w:eastAsia="Calibri" w:hAnsi="Arial" w:cs="Arial"/>
          <w:color w:val="000000"/>
          <w:sz w:val="24"/>
          <w:szCs w:val="24"/>
          <w:shd w:val="clear" w:color="auto" w:fill="FFFFFF"/>
        </w:rPr>
        <w:t xml:space="preserve">me permito poner a consideración de este honorable órgano legislativo, la presente </w:t>
      </w:r>
      <w:r w:rsidR="00F7281F" w:rsidRPr="00E63689">
        <w:rPr>
          <w:rFonts w:ascii="Arial" w:hAnsi="Arial" w:cs="Arial"/>
          <w:sz w:val="24"/>
          <w:szCs w:val="24"/>
        </w:rPr>
        <w:t>iniciativa por medio de la cual se</w:t>
      </w:r>
      <w:r w:rsidRPr="002F6A86">
        <w:rPr>
          <w:rFonts w:ascii="Arial" w:eastAsia="Calibri" w:hAnsi="Arial" w:cs="Arial"/>
          <w:color w:val="000000"/>
          <w:sz w:val="24"/>
          <w:szCs w:val="24"/>
          <w:shd w:val="clear" w:color="auto" w:fill="FFFFFF"/>
        </w:rPr>
        <w:t xml:space="preserve"> propone la reforma de diversos artículos de la Ley de Derechos Humanos del </w:t>
      </w:r>
      <w:r w:rsidR="00D4226F">
        <w:rPr>
          <w:rFonts w:ascii="Arial" w:eastAsia="Calibri" w:hAnsi="Arial" w:cs="Arial"/>
          <w:color w:val="000000"/>
          <w:sz w:val="24"/>
          <w:szCs w:val="24"/>
          <w:shd w:val="clear" w:color="auto" w:fill="FFFFFF"/>
        </w:rPr>
        <w:t>E</w:t>
      </w:r>
      <w:r w:rsidRPr="002F6A86">
        <w:rPr>
          <w:rFonts w:ascii="Arial" w:eastAsia="Calibri" w:hAnsi="Arial" w:cs="Arial"/>
          <w:color w:val="000000"/>
          <w:sz w:val="24"/>
          <w:szCs w:val="24"/>
          <w:shd w:val="clear" w:color="auto" w:fill="FFFFFF"/>
        </w:rPr>
        <w:t>stado de Yucatán, a efecto de los ciudadanos puedan nombrar a</w:t>
      </w:r>
      <w:r w:rsidR="00D4226F">
        <w:rPr>
          <w:rFonts w:ascii="Arial" w:eastAsia="Calibri" w:hAnsi="Arial" w:cs="Arial"/>
          <w:color w:val="000000"/>
          <w:sz w:val="24"/>
          <w:szCs w:val="24"/>
          <w:shd w:val="clear" w:color="auto" w:fill="FFFFFF"/>
        </w:rPr>
        <w:t xml:space="preserve"> alguna</w:t>
      </w:r>
      <w:r w:rsidRPr="002F6A86">
        <w:rPr>
          <w:rFonts w:ascii="Arial" w:eastAsia="Calibri" w:hAnsi="Arial" w:cs="Arial"/>
          <w:color w:val="000000"/>
          <w:sz w:val="24"/>
          <w:szCs w:val="24"/>
          <w:shd w:val="clear" w:color="auto" w:fill="FFFFFF"/>
        </w:rPr>
        <w:t xml:space="preserve"> persona de su confianza para conocer del procedimiento de queja, consultar el expediente que se forme con tal motivo, así como para que dicho representante pueda oír y recibir notificaciones en representación del quejoso, situación que abonar</w:t>
      </w:r>
      <w:r w:rsidR="00D4226F">
        <w:rPr>
          <w:rFonts w:ascii="Arial" w:eastAsia="Calibri" w:hAnsi="Arial" w:cs="Arial"/>
          <w:color w:val="000000"/>
          <w:sz w:val="24"/>
          <w:szCs w:val="24"/>
          <w:shd w:val="clear" w:color="auto" w:fill="FFFFFF"/>
        </w:rPr>
        <w:t>á</w:t>
      </w:r>
      <w:r w:rsidRPr="002F6A86">
        <w:rPr>
          <w:rFonts w:ascii="Arial" w:eastAsia="Calibri" w:hAnsi="Arial" w:cs="Arial"/>
          <w:color w:val="000000"/>
          <w:sz w:val="24"/>
          <w:szCs w:val="24"/>
          <w:shd w:val="clear" w:color="auto" w:fill="FFFFFF"/>
        </w:rPr>
        <w:t xml:space="preserve"> y dotar</w:t>
      </w:r>
      <w:r w:rsidR="00D4226F">
        <w:rPr>
          <w:rFonts w:ascii="Arial" w:eastAsia="Calibri" w:hAnsi="Arial" w:cs="Arial"/>
          <w:color w:val="000000"/>
          <w:sz w:val="24"/>
          <w:szCs w:val="24"/>
          <w:shd w:val="clear" w:color="auto" w:fill="FFFFFF"/>
        </w:rPr>
        <w:t>á</w:t>
      </w:r>
      <w:r w:rsidRPr="002F6A86">
        <w:rPr>
          <w:rFonts w:ascii="Arial" w:eastAsia="Calibri" w:hAnsi="Arial" w:cs="Arial"/>
          <w:color w:val="000000"/>
          <w:sz w:val="24"/>
          <w:szCs w:val="24"/>
          <w:shd w:val="clear" w:color="auto" w:fill="FFFFFF"/>
        </w:rPr>
        <w:t xml:space="preserve"> de un amplio margen de acción en los procesos ya que se mantendrá una comunicación y coadyuvancia en el desarrollo de la queja, permitiendo así hacer más agiles los procesos en beneficio de los ciudadanos que acuden ante la institución en reclamo del respeto a sus derechos</w:t>
      </w:r>
      <w:r w:rsidR="005A1646">
        <w:rPr>
          <w:rFonts w:ascii="Arial" w:eastAsia="Calibri" w:hAnsi="Arial" w:cs="Arial"/>
          <w:color w:val="000000"/>
          <w:sz w:val="24"/>
          <w:szCs w:val="24"/>
          <w:shd w:val="clear" w:color="auto" w:fill="FFFFFF"/>
        </w:rPr>
        <w:t>, mediante el siguiente decreto:</w:t>
      </w:r>
    </w:p>
    <w:p w14:paraId="292684C8" w14:textId="30787540" w:rsidR="002F6A86" w:rsidRDefault="002F6A86" w:rsidP="002F6A86">
      <w:pPr>
        <w:spacing w:after="0" w:line="240" w:lineRule="auto"/>
        <w:jc w:val="both"/>
        <w:rPr>
          <w:rFonts w:ascii="Arial" w:eastAsia="Times New Roman" w:hAnsi="Arial" w:cs="Arial"/>
          <w:sz w:val="24"/>
          <w:szCs w:val="24"/>
          <w:lang w:val="pt-BR" w:eastAsia="es-ES"/>
        </w:rPr>
      </w:pPr>
    </w:p>
    <w:p w14:paraId="1836EA4D" w14:textId="36C50713" w:rsidR="005A1646" w:rsidRPr="006A1368" w:rsidRDefault="005A1646" w:rsidP="002F6A86">
      <w:pPr>
        <w:spacing w:after="0" w:line="240" w:lineRule="auto"/>
        <w:jc w:val="both"/>
        <w:rPr>
          <w:rFonts w:ascii="Arial" w:eastAsia="Times New Roman" w:hAnsi="Arial" w:cs="Arial"/>
          <w:sz w:val="24"/>
          <w:szCs w:val="24"/>
          <w:lang w:val="pt-BR" w:eastAsia="es-ES"/>
        </w:rPr>
      </w:pPr>
      <w:r>
        <w:rPr>
          <w:rFonts w:ascii="Arial" w:eastAsia="Times New Roman" w:hAnsi="Arial" w:cs="Arial"/>
          <w:sz w:val="24"/>
          <w:szCs w:val="24"/>
          <w:lang w:val="pt-BR" w:eastAsia="es-ES"/>
        </w:rPr>
        <w:t>____________</w:t>
      </w:r>
    </w:p>
    <w:p w14:paraId="123DC66F" w14:textId="77777777" w:rsidR="005A1646" w:rsidRPr="005A1646" w:rsidRDefault="005A1646" w:rsidP="005A1646">
      <w:pPr>
        <w:spacing w:after="0" w:line="240" w:lineRule="auto"/>
        <w:jc w:val="both"/>
        <w:rPr>
          <w:rFonts w:ascii="Arial" w:eastAsia="Calibri" w:hAnsi="Arial" w:cs="Arial"/>
          <w:sz w:val="20"/>
          <w:szCs w:val="20"/>
        </w:rPr>
      </w:pPr>
      <w:r w:rsidRPr="005A1646">
        <w:rPr>
          <w:rFonts w:ascii="Arial" w:eastAsia="Calibri" w:hAnsi="Arial" w:cs="Arial"/>
          <w:sz w:val="20"/>
          <w:szCs w:val="20"/>
        </w:rPr>
        <w:t>6.- Fuente informe vía PNT de la CODHEY.</w:t>
      </w:r>
    </w:p>
    <w:p w14:paraId="6FF801BE" w14:textId="77777777" w:rsidR="006A1368" w:rsidRPr="006A1368" w:rsidRDefault="006A1368" w:rsidP="006A1368">
      <w:pPr>
        <w:autoSpaceDE w:val="0"/>
        <w:autoSpaceDN w:val="0"/>
        <w:adjustRightInd w:val="0"/>
        <w:spacing w:after="0" w:line="240" w:lineRule="auto"/>
        <w:rPr>
          <w:rFonts w:ascii="Arial" w:hAnsi="Arial" w:cs="Arial"/>
          <w:color w:val="212121"/>
          <w:sz w:val="24"/>
          <w:szCs w:val="24"/>
        </w:rPr>
      </w:pPr>
    </w:p>
    <w:p w14:paraId="5BCF7711" w14:textId="54C1F1E9" w:rsidR="004C5633" w:rsidRDefault="004C5633" w:rsidP="003B4B60">
      <w:pPr>
        <w:spacing w:after="0" w:line="240" w:lineRule="auto"/>
        <w:jc w:val="both"/>
        <w:rPr>
          <w:rFonts w:ascii="Arial" w:hAnsi="Arial" w:cs="Arial"/>
          <w:b/>
          <w:sz w:val="24"/>
          <w:szCs w:val="24"/>
        </w:rPr>
      </w:pPr>
    </w:p>
    <w:p w14:paraId="2CAC2BD8" w14:textId="325DA896" w:rsidR="00E0568E" w:rsidRPr="003B4B60" w:rsidRDefault="00E0568E" w:rsidP="003B4B60">
      <w:pPr>
        <w:spacing w:after="0" w:line="240" w:lineRule="auto"/>
        <w:jc w:val="center"/>
        <w:rPr>
          <w:rFonts w:ascii="Arial" w:hAnsi="Arial" w:cs="Arial"/>
          <w:b/>
          <w:sz w:val="24"/>
          <w:szCs w:val="24"/>
        </w:rPr>
      </w:pPr>
      <w:r w:rsidRPr="003B4B60">
        <w:rPr>
          <w:rFonts w:ascii="Arial" w:hAnsi="Arial" w:cs="Arial"/>
          <w:b/>
          <w:sz w:val="24"/>
          <w:szCs w:val="24"/>
        </w:rPr>
        <w:lastRenderedPageBreak/>
        <w:t>DECRETO</w:t>
      </w:r>
    </w:p>
    <w:p w14:paraId="4E194E9E" w14:textId="77777777" w:rsidR="00E0568E" w:rsidRPr="003B4B60" w:rsidRDefault="00E0568E" w:rsidP="003B4B60">
      <w:pPr>
        <w:spacing w:after="0" w:line="240" w:lineRule="auto"/>
        <w:jc w:val="center"/>
        <w:rPr>
          <w:rFonts w:ascii="Arial" w:hAnsi="Arial" w:cs="Arial"/>
          <w:b/>
          <w:sz w:val="24"/>
          <w:szCs w:val="24"/>
        </w:rPr>
      </w:pPr>
    </w:p>
    <w:p w14:paraId="38C1841E" w14:textId="15A91F03" w:rsidR="00F77DF2" w:rsidRPr="001B46F4" w:rsidRDefault="00D649B2" w:rsidP="003B4B60">
      <w:pPr>
        <w:spacing w:after="0" w:line="240" w:lineRule="auto"/>
        <w:jc w:val="both"/>
        <w:rPr>
          <w:rFonts w:ascii="Arial" w:hAnsi="Arial" w:cs="Arial"/>
          <w:sz w:val="24"/>
          <w:szCs w:val="24"/>
        </w:rPr>
      </w:pPr>
      <w:r w:rsidRPr="003B4B60">
        <w:rPr>
          <w:rFonts w:ascii="Arial" w:hAnsi="Arial" w:cs="Arial"/>
          <w:b/>
          <w:sz w:val="24"/>
          <w:szCs w:val="24"/>
        </w:rPr>
        <w:t xml:space="preserve">ARTÍCULO </w:t>
      </w:r>
      <w:r w:rsidR="00D4226F">
        <w:rPr>
          <w:rFonts w:ascii="Arial" w:hAnsi="Arial" w:cs="Arial"/>
          <w:b/>
          <w:sz w:val="24"/>
          <w:szCs w:val="24"/>
        </w:rPr>
        <w:t>Ú</w:t>
      </w:r>
      <w:r w:rsidR="002F6A86">
        <w:rPr>
          <w:rFonts w:ascii="Arial" w:hAnsi="Arial" w:cs="Arial"/>
          <w:b/>
          <w:sz w:val="24"/>
          <w:szCs w:val="24"/>
        </w:rPr>
        <w:t>NICO</w:t>
      </w:r>
      <w:r w:rsidR="00281110" w:rsidRPr="003B4B60">
        <w:rPr>
          <w:rFonts w:ascii="Arial" w:hAnsi="Arial" w:cs="Arial"/>
          <w:b/>
          <w:sz w:val="24"/>
          <w:szCs w:val="24"/>
        </w:rPr>
        <w:t>. -</w:t>
      </w:r>
      <w:r w:rsidRPr="003B4B60">
        <w:rPr>
          <w:rFonts w:ascii="Arial" w:hAnsi="Arial" w:cs="Arial"/>
          <w:sz w:val="24"/>
          <w:szCs w:val="24"/>
        </w:rPr>
        <w:t xml:space="preserve">  </w:t>
      </w:r>
      <w:r w:rsidR="002C6DEB" w:rsidRPr="001B46F4">
        <w:rPr>
          <w:rFonts w:ascii="Arial" w:hAnsi="Arial" w:cs="Arial"/>
          <w:sz w:val="24"/>
          <w:szCs w:val="24"/>
        </w:rPr>
        <w:t>Se</w:t>
      </w:r>
      <w:r w:rsidR="001B46F4" w:rsidRPr="001B46F4">
        <w:rPr>
          <w:rFonts w:ascii="Arial" w:hAnsi="Arial" w:cs="Arial"/>
          <w:sz w:val="24"/>
          <w:szCs w:val="24"/>
        </w:rPr>
        <w:t xml:space="preserve"> adiciona una fracción al artículo 2 y contenido en sus párrafos a los artículos 34, 37, 40, 56, 61, 63, 65, 77, 81, 89 y 96 de la</w:t>
      </w:r>
      <w:r w:rsidR="001B46F4" w:rsidRPr="001B46F4">
        <w:rPr>
          <w:rFonts w:ascii="Arial" w:eastAsia="Calibri" w:hAnsi="Arial" w:cs="Arial"/>
          <w:sz w:val="24"/>
          <w:szCs w:val="24"/>
        </w:rPr>
        <w:t xml:space="preserve"> Ley de la Comisión de Derechos Humanos del Estado de Yucatán, </w:t>
      </w:r>
      <w:r w:rsidR="002F6A86" w:rsidRPr="001B46F4">
        <w:rPr>
          <w:rFonts w:ascii="Arial" w:hAnsi="Arial" w:cs="Arial"/>
          <w:sz w:val="24"/>
          <w:szCs w:val="24"/>
        </w:rPr>
        <w:t xml:space="preserve">quedando de la manera siguiente: </w:t>
      </w:r>
    </w:p>
    <w:p w14:paraId="0F15DDF4" w14:textId="54F0A0F9" w:rsidR="00BA0B18" w:rsidRDefault="00BA0B18" w:rsidP="003B4B60">
      <w:pPr>
        <w:spacing w:after="0" w:line="240" w:lineRule="auto"/>
        <w:jc w:val="both"/>
        <w:rPr>
          <w:rFonts w:ascii="Arial" w:hAnsi="Arial" w:cs="Arial"/>
          <w:sz w:val="24"/>
          <w:szCs w:val="24"/>
        </w:rPr>
      </w:pPr>
    </w:p>
    <w:p w14:paraId="0377C704" w14:textId="77777777" w:rsidR="001B46F4" w:rsidRPr="0053413C" w:rsidRDefault="001D1998" w:rsidP="001B46F4">
      <w:pPr>
        <w:spacing w:after="0" w:line="240" w:lineRule="auto"/>
        <w:jc w:val="center"/>
        <w:rPr>
          <w:rFonts w:ascii="Arial" w:hAnsi="Arial" w:cs="Arial"/>
          <w:sz w:val="24"/>
          <w:szCs w:val="24"/>
        </w:rPr>
      </w:pPr>
      <w:r>
        <w:rPr>
          <w:rFonts w:ascii="Arial" w:hAnsi="Arial" w:cs="Arial"/>
          <w:b/>
          <w:bCs/>
          <w:sz w:val="24"/>
          <w:szCs w:val="24"/>
        </w:rPr>
        <w:t xml:space="preserve"> </w:t>
      </w:r>
      <w:r w:rsidR="001B46F4" w:rsidRPr="0053413C">
        <w:rPr>
          <w:rFonts w:ascii="Arial" w:hAnsi="Arial" w:cs="Arial"/>
          <w:sz w:val="24"/>
          <w:szCs w:val="24"/>
        </w:rPr>
        <w:t>Título primero</w:t>
      </w:r>
    </w:p>
    <w:p w14:paraId="251A94EF" w14:textId="77777777" w:rsidR="001B46F4" w:rsidRPr="0053413C" w:rsidRDefault="001B46F4" w:rsidP="001B46F4">
      <w:pPr>
        <w:spacing w:after="0" w:line="240" w:lineRule="auto"/>
        <w:jc w:val="center"/>
        <w:rPr>
          <w:rFonts w:ascii="Arial" w:hAnsi="Arial" w:cs="Arial"/>
          <w:sz w:val="24"/>
          <w:szCs w:val="24"/>
        </w:rPr>
      </w:pPr>
      <w:r w:rsidRPr="0053413C">
        <w:rPr>
          <w:rFonts w:ascii="Arial" w:hAnsi="Arial" w:cs="Arial"/>
          <w:sz w:val="24"/>
          <w:szCs w:val="24"/>
        </w:rPr>
        <w:t>Disposiciones generales</w:t>
      </w:r>
    </w:p>
    <w:p w14:paraId="07D05C4F" w14:textId="77777777" w:rsidR="001B46F4" w:rsidRPr="0053413C" w:rsidRDefault="001B46F4" w:rsidP="001B46F4">
      <w:pPr>
        <w:spacing w:after="0" w:line="240" w:lineRule="auto"/>
        <w:jc w:val="center"/>
        <w:rPr>
          <w:rFonts w:ascii="Arial" w:hAnsi="Arial" w:cs="Arial"/>
          <w:sz w:val="24"/>
          <w:szCs w:val="24"/>
        </w:rPr>
      </w:pPr>
      <w:r w:rsidRPr="0053413C">
        <w:rPr>
          <w:rFonts w:ascii="Arial" w:hAnsi="Arial" w:cs="Arial"/>
          <w:sz w:val="24"/>
          <w:szCs w:val="24"/>
        </w:rPr>
        <w:t>Capítulo único</w:t>
      </w:r>
    </w:p>
    <w:p w14:paraId="5F72011D" w14:textId="77777777" w:rsidR="001B46F4" w:rsidRPr="0053413C" w:rsidRDefault="001B46F4" w:rsidP="001B46F4">
      <w:pPr>
        <w:spacing w:after="0" w:line="240" w:lineRule="auto"/>
        <w:jc w:val="center"/>
        <w:rPr>
          <w:rFonts w:ascii="Arial" w:hAnsi="Arial" w:cs="Arial"/>
          <w:sz w:val="24"/>
          <w:szCs w:val="24"/>
        </w:rPr>
      </w:pPr>
      <w:r w:rsidRPr="0053413C">
        <w:rPr>
          <w:rFonts w:ascii="Arial" w:hAnsi="Arial" w:cs="Arial"/>
          <w:sz w:val="24"/>
          <w:szCs w:val="24"/>
        </w:rPr>
        <w:t>Objeto</w:t>
      </w:r>
    </w:p>
    <w:p w14:paraId="33A19B24" w14:textId="77777777" w:rsidR="001B46F4" w:rsidRDefault="001B46F4" w:rsidP="001B46F4">
      <w:pPr>
        <w:spacing w:after="0" w:line="240" w:lineRule="auto"/>
        <w:jc w:val="both"/>
        <w:rPr>
          <w:rFonts w:ascii="Arial" w:hAnsi="Arial" w:cs="Arial"/>
          <w:sz w:val="24"/>
          <w:szCs w:val="24"/>
        </w:rPr>
      </w:pPr>
    </w:p>
    <w:p w14:paraId="59C9733E" w14:textId="77777777" w:rsidR="001B46F4" w:rsidRDefault="001B46F4" w:rsidP="001B46F4">
      <w:pPr>
        <w:spacing w:after="0" w:line="240" w:lineRule="auto"/>
        <w:jc w:val="both"/>
        <w:rPr>
          <w:rFonts w:ascii="Arial" w:hAnsi="Arial" w:cs="Arial"/>
          <w:sz w:val="24"/>
          <w:szCs w:val="24"/>
        </w:rPr>
      </w:pPr>
      <w:r w:rsidRPr="007D50CD">
        <w:rPr>
          <w:rFonts w:ascii="Arial" w:hAnsi="Arial" w:cs="Arial"/>
          <w:sz w:val="24"/>
          <w:szCs w:val="24"/>
        </w:rPr>
        <w:t>Artículo 2. Definiciones</w:t>
      </w:r>
      <w:r>
        <w:rPr>
          <w:rFonts w:ascii="Arial" w:hAnsi="Arial" w:cs="Arial"/>
          <w:sz w:val="24"/>
          <w:szCs w:val="24"/>
        </w:rPr>
        <w:t>.</w:t>
      </w:r>
    </w:p>
    <w:p w14:paraId="2056F016" w14:textId="77777777" w:rsidR="001B46F4" w:rsidRDefault="001B46F4" w:rsidP="001B46F4">
      <w:pPr>
        <w:spacing w:after="0" w:line="240" w:lineRule="auto"/>
        <w:jc w:val="both"/>
        <w:rPr>
          <w:rFonts w:ascii="Arial" w:hAnsi="Arial" w:cs="Arial"/>
          <w:sz w:val="24"/>
          <w:szCs w:val="24"/>
        </w:rPr>
      </w:pPr>
      <w:r w:rsidRPr="007D50CD">
        <w:rPr>
          <w:rFonts w:ascii="Arial" w:hAnsi="Arial" w:cs="Arial"/>
          <w:sz w:val="24"/>
          <w:szCs w:val="24"/>
        </w:rPr>
        <w:t xml:space="preserve">Para los efectos de esta ley, se entenderá por: </w:t>
      </w:r>
    </w:p>
    <w:p w14:paraId="4245384F" w14:textId="77777777" w:rsidR="001B46F4" w:rsidRDefault="001B46F4" w:rsidP="001B46F4">
      <w:pPr>
        <w:spacing w:after="0" w:line="240" w:lineRule="auto"/>
        <w:jc w:val="both"/>
        <w:rPr>
          <w:rFonts w:ascii="Arial" w:hAnsi="Arial" w:cs="Arial"/>
          <w:sz w:val="24"/>
          <w:szCs w:val="24"/>
        </w:rPr>
      </w:pPr>
      <w:r>
        <w:rPr>
          <w:rFonts w:ascii="Arial" w:hAnsi="Arial" w:cs="Arial"/>
          <w:sz w:val="24"/>
          <w:szCs w:val="24"/>
        </w:rPr>
        <w:t xml:space="preserve">I. al </w:t>
      </w:r>
      <w:r w:rsidRPr="0053413C">
        <w:rPr>
          <w:rFonts w:ascii="Arial" w:hAnsi="Arial" w:cs="Arial"/>
          <w:sz w:val="24"/>
          <w:szCs w:val="24"/>
        </w:rPr>
        <w:t>XV.</w:t>
      </w:r>
      <w:r>
        <w:rPr>
          <w:rFonts w:ascii="Arial" w:hAnsi="Arial" w:cs="Arial"/>
          <w:sz w:val="24"/>
          <w:szCs w:val="24"/>
        </w:rPr>
        <w:t>.</w:t>
      </w:r>
      <w:r w:rsidRPr="0053413C">
        <w:rPr>
          <w:rFonts w:ascii="Arial" w:hAnsi="Arial" w:cs="Arial"/>
          <w:sz w:val="24"/>
          <w:szCs w:val="24"/>
        </w:rPr>
        <w:t>.</w:t>
      </w:r>
    </w:p>
    <w:p w14:paraId="748E1101" w14:textId="459E05CA" w:rsidR="001B46F4" w:rsidRPr="00C711B7" w:rsidRDefault="001B46F4" w:rsidP="001B46F4">
      <w:pPr>
        <w:spacing w:after="0" w:line="240" w:lineRule="auto"/>
        <w:jc w:val="both"/>
        <w:rPr>
          <w:rFonts w:ascii="Arial" w:hAnsi="Arial" w:cs="Arial"/>
          <w:b/>
          <w:bCs/>
          <w:sz w:val="24"/>
          <w:szCs w:val="24"/>
        </w:rPr>
      </w:pPr>
      <w:r w:rsidRPr="00C711B7">
        <w:rPr>
          <w:rFonts w:ascii="Arial" w:hAnsi="Arial" w:cs="Arial"/>
          <w:b/>
          <w:bCs/>
          <w:sz w:val="24"/>
          <w:szCs w:val="24"/>
        </w:rPr>
        <w:t>XVI. Representante:</w:t>
      </w:r>
      <w:r w:rsidRPr="00F100C0">
        <w:rPr>
          <w:rFonts w:ascii="Arial" w:hAnsi="Arial" w:cs="Arial"/>
          <w:sz w:val="24"/>
          <w:szCs w:val="24"/>
        </w:rPr>
        <w:t xml:space="preserve"> </w:t>
      </w:r>
      <w:r w:rsidRPr="002760E2">
        <w:rPr>
          <w:rFonts w:ascii="Arial" w:hAnsi="Arial" w:cs="Arial"/>
          <w:b/>
          <w:bCs/>
          <w:sz w:val="24"/>
          <w:szCs w:val="24"/>
        </w:rPr>
        <w:t>persona nombrada y</w:t>
      </w:r>
      <w:r>
        <w:rPr>
          <w:rFonts w:ascii="Arial" w:hAnsi="Arial" w:cs="Arial"/>
          <w:b/>
          <w:bCs/>
          <w:sz w:val="24"/>
          <w:szCs w:val="24"/>
        </w:rPr>
        <w:t>/o</w:t>
      </w:r>
      <w:r w:rsidRPr="002760E2">
        <w:rPr>
          <w:rFonts w:ascii="Arial" w:hAnsi="Arial" w:cs="Arial"/>
          <w:b/>
          <w:bCs/>
          <w:sz w:val="24"/>
          <w:szCs w:val="24"/>
        </w:rPr>
        <w:t xml:space="preserve"> autorizada por el quejoso, peticionario o agraviado, </w:t>
      </w:r>
      <w:r w:rsidR="00F028A8">
        <w:rPr>
          <w:rFonts w:ascii="Arial" w:hAnsi="Arial" w:cs="Arial"/>
          <w:b/>
          <w:bCs/>
          <w:sz w:val="24"/>
          <w:szCs w:val="24"/>
        </w:rPr>
        <w:t xml:space="preserve">preferentemente abogado o licenciado en derecho, </w:t>
      </w:r>
      <w:r w:rsidRPr="002760E2">
        <w:rPr>
          <w:rFonts w:ascii="Arial" w:hAnsi="Arial" w:cs="Arial"/>
          <w:b/>
          <w:bCs/>
          <w:sz w:val="24"/>
          <w:szCs w:val="24"/>
        </w:rPr>
        <w:t xml:space="preserve">la cual </w:t>
      </w:r>
      <w:bookmarkStart w:id="11" w:name="_Hlk103860784"/>
      <w:r w:rsidRPr="002760E2">
        <w:rPr>
          <w:rFonts w:ascii="Arial" w:hAnsi="Arial" w:cs="Arial"/>
          <w:b/>
          <w:bCs/>
          <w:sz w:val="24"/>
          <w:szCs w:val="24"/>
        </w:rPr>
        <w:t xml:space="preserve">podrá oír y recibir en su </w:t>
      </w:r>
      <w:r>
        <w:rPr>
          <w:rFonts w:ascii="Arial" w:hAnsi="Arial" w:cs="Arial"/>
          <w:b/>
          <w:bCs/>
          <w:sz w:val="24"/>
          <w:szCs w:val="24"/>
        </w:rPr>
        <w:t>nombre</w:t>
      </w:r>
      <w:r w:rsidRPr="002760E2">
        <w:rPr>
          <w:rFonts w:ascii="Arial" w:hAnsi="Arial" w:cs="Arial"/>
          <w:b/>
          <w:bCs/>
          <w:sz w:val="24"/>
          <w:szCs w:val="24"/>
        </w:rPr>
        <w:t xml:space="preserve"> las notificaciones, vistas y requerimientos que se realicen en la integración del expediente que se forme con motivo de la queja instaurada, así como consultar el contenido de este a efecto de dar impulso al </w:t>
      </w:r>
      <w:r w:rsidR="00F028A8" w:rsidRPr="002760E2">
        <w:rPr>
          <w:rFonts w:ascii="Arial" w:hAnsi="Arial" w:cs="Arial"/>
          <w:b/>
          <w:bCs/>
          <w:sz w:val="24"/>
          <w:szCs w:val="24"/>
        </w:rPr>
        <w:t>trámite</w:t>
      </w:r>
      <w:r w:rsidRPr="002760E2">
        <w:rPr>
          <w:rFonts w:ascii="Arial" w:hAnsi="Arial" w:cs="Arial"/>
          <w:b/>
          <w:bCs/>
          <w:sz w:val="24"/>
          <w:szCs w:val="24"/>
        </w:rPr>
        <w:t xml:space="preserve"> correspondiente independientemente del acompañamiento y asesoría que brinde la comisión.</w:t>
      </w:r>
      <w:bookmarkEnd w:id="11"/>
    </w:p>
    <w:p w14:paraId="092F3932" w14:textId="77777777" w:rsidR="001B46F4" w:rsidRDefault="001B46F4" w:rsidP="001B46F4">
      <w:pPr>
        <w:spacing w:after="0" w:line="240" w:lineRule="auto"/>
        <w:jc w:val="both"/>
        <w:rPr>
          <w:rFonts w:ascii="Arial" w:hAnsi="Arial" w:cs="Arial"/>
          <w:sz w:val="24"/>
          <w:szCs w:val="24"/>
        </w:rPr>
      </w:pPr>
      <w:r w:rsidRPr="00C711B7">
        <w:rPr>
          <w:rFonts w:ascii="Arial" w:hAnsi="Arial" w:cs="Arial"/>
          <w:b/>
          <w:bCs/>
          <w:sz w:val="24"/>
          <w:szCs w:val="24"/>
        </w:rPr>
        <w:t>XVII.</w:t>
      </w:r>
      <w:r>
        <w:rPr>
          <w:rFonts w:ascii="Arial" w:hAnsi="Arial" w:cs="Arial"/>
          <w:sz w:val="24"/>
          <w:szCs w:val="24"/>
        </w:rPr>
        <w:t xml:space="preserve"> </w:t>
      </w:r>
      <w:r w:rsidRPr="0053413C">
        <w:rPr>
          <w:rFonts w:ascii="Arial" w:hAnsi="Arial" w:cs="Arial"/>
          <w:sz w:val="24"/>
          <w:szCs w:val="24"/>
        </w:rPr>
        <w:t>Servidor público: los representantes de elección popular; todo funcionario, empleado o persona que desempeñe un empleo, cargo o comisión en el Poder Judicial del Estado; en el Congreso del Estado; en la Administración Pública estatal o municipal, en cualquiera de sus modalidades, o en las entidades u organismos autónomos; quienes serán responsables por los actos</w:t>
      </w:r>
      <w:r>
        <w:rPr>
          <w:rFonts w:ascii="Arial" w:hAnsi="Arial" w:cs="Arial"/>
          <w:sz w:val="24"/>
          <w:szCs w:val="24"/>
        </w:rPr>
        <w:t xml:space="preserve"> </w:t>
      </w:r>
      <w:r w:rsidRPr="0053413C">
        <w:rPr>
          <w:rFonts w:ascii="Arial" w:hAnsi="Arial" w:cs="Arial"/>
          <w:sz w:val="24"/>
          <w:szCs w:val="24"/>
        </w:rPr>
        <w:t>u omisiones en el desempeño de sus funciones.</w:t>
      </w:r>
    </w:p>
    <w:p w14:paraId="73B1E0F1" w14:textId="77777777" w:rsidR="001B46F4" w:rsidRDefault="001B46F4" w:rsidP="001B46F4">
      <w:pPr>
        <w:spacing w:after="0" w:line="240" w:lineRule="auto"/>
        <w:jc w:val="both"/>
        <w:rPr>
          <w:rFonts w:ascii="Arial" w:hAnsi="Arial" w:cs="Arial"/>
          <w:sz w:val="24"/>
          <w:szCs w:val="24"/>
        </w:rPr>
      </w:pPr>
      <w:r w:rsidRPr="00C711B7">
        <w:rPr>
          <w:rFonts w:ascii="Arial" w:hAnsi="Arial" w:cs="Arial"/>
          <w:b/>
          <w:bCs/>
          <w:sz w:val="24"/>
          <w:szCs w:val="24"/>
        </w:rPr>
        <w:t>XVIII.</w:t>
      </w:r>
      <w:r w:rsidRPr="0053413C">
        <w:rPr>
          <w:rFonts w:ascii="Arial" w:hAnsi="Arial" w:cs="Arial"/>
          <w:sz w:val="24"/>
          <w:szCs w:val="24"/>
        </w:rPr>
        <w:t xml:space="preserve"> Tratados internacionales: aquellos en materia de derechos humanos celebrados por el Ejecutivo federal y aprobados por el Senado de la república.</w:t>
      </w:r>
    </w:p>
    <w:p w14:paraId="0A0F7D15" w14:textId="77777777" w:rsidR="001B46F4" w:rsidRPr="0053413C" w:rsidRDefault="001B46F4" w:rsidP="001B46F4">
      <w:pPr>
        <w:spacing w:after="0" w:line="240" w:lineRule="auto"/>
        <w:jc w:val="both"/>
        <w:rPr>
          <w:rFonts w:ascii="Arial" w:hAnsi="Arial" w:cs="Arial"/>
          <w:sz w:val="24"/>
          <w:szCs w:val="24"/>
        </w:rPr>
      </w:pPr>
      <w:r w:rsidRPr="00C711B7">
        <w:rPr>
          <w:rFonts w:ascii="Arial" w:hAnsi="Arial" w:cs="Arial"/>
          <w:b/>
          <w:bCs/>
          <w:sz w:val="24"/>
          <w:szCs w:val="24"/>
        </w:rPr>
        <w:t>XIX.</w:t>
      </w:r>
      <w:r w:rsidRPr="0053413C">
        <w:rPr>
          <w:rFonts w:ascii="Arial" w:hAnsi="Arial" w:cs="Arial"/>
          <w:sz w:val="24"/>
          <w:szCs w:val="24"/>
        </w:rPr>
        <w:t xml:space="preserve"> Violaciones graves a los derechos humanos: los actos u omisiones que impliquen ataques al derecho a la vida o a la integridad física o psíquica de las personas, a la libertad, así como las conductas que se consideren especialmente graves por el número de afectados o sus posibles consecuencias.</w:t>
      </w:r>
    </w:p>
    <w:p w14:paraId="0F3E481A" w14:textId="77777777" w:rsidR="001B46F4" w:rsidRDefault="001B46F4" w:rsidP="001B46F4">
      <w:pPr>
        <w:spacing w:after="0" w:line="240" w:lineRule="auto"/>
        <w:jc w:val="both"/>
        <w:rPr>
          <w:rFonts w:ascii="Arial" w:hAnsi="Arial" w:cs="Arial"/>
          <w:sz w:val="24"/>
          <w:szCs w:val="24"/>
        </w:rPr>
      </w:pPr>
    </w:p>
    <w:p w14:paraId="6360CD22" w14:textId="77777777" w:rsidR="001B46F4" w:rsidRPr="007D50CD" w:rsidRDefault="001B46F4" w:rsidP="001B46F4">
      <w:pPr>
        <w:spacing w:after="0" w:line="240" w:lineRule="auto"/>
        <w:jc w:val="center"/>
        <w:rPr>
          <w:rFonts w:ascii="Arial" w:hAnsi="Arial" w:cs="Arial"/>
          <w:sz w:val="24"/>
          <w:szCs w:val="24"/>
        </w:rPr>
      </w:pPr>
      <w:r>
        <w:rPr>
          <w:rFonts w:ascii="Arial" w:hAnsi="Arial" w:cs="Arial"/>
          <w:sz w:val="24"/>
          <w:szCs w:val="24"/>
        </w:rPr>
        <w:t>T</w:t>
      </w:r>
      <w:r w:rsidRPr="007D50CD">
        <w:rPr>
          <w:rFonts w:ascii="Arial" w:hAnsi="Arial" w:cs="Arial"/>
          <w:sz w:val="24"/>
          <w:szCs w:val="24"/>
        </w:rPr>
        <w:t xml:space="preserve">ítulo </w:t>
      </w:r>
      <w:r>
        <w:rPr>
          <w:rFonts w:ascii="Arial" w:hAnsi="Arial" w:cs="Arial"/>
          <w:sz w:val="24"/>
          <w:szCs w:val="24"/>
        </w:rPr>
        <w:t>S</w:t>
      </w:r>
      <w:r w:rsidRPr="007D50CD">
        <w:rPr>
          <w:rFonts w:ascii="Arial" w:hAnsi="Arial" w:cs="Arial"/>
          <w:sz w:val="24"/>
          <w:szCs w:val="24"/>
        </w:rPr>
        <w:t>egundo</w:t>
      </w:r>
    </w:p>
    <w:p w14:paraId="13AA7A54" w14:textId="77777777" w:rsidR="001B46F4" w:rsidRPr="007D50CD" w:rsidRDefault="001B46F4" w:rsidP="001B46F4">
      <w:pPr>
        <w:spacing w:after="0" w:line="240" w:lineRule="auto"/>
        <w:jc w:val="center"/>
        <w:rPr>
          <w:rFonts w:ascii="Arial" w:hAnsi="Arial" w:cs="Arial"/>
          <w:sz w:val="24"/>
          <w:szCs w:val="24"/>
        </w:rPr>
      </w:pPr>
      <w:r>
        <w:rPr>
          <w:rFonts w:ascii="Arial" w:hAnsi="Arial" w:cs="Arial"/>
          <w:sz w:val="24"/>
          <w:szCs w:val="24"/>
        </w:rPr>
        <w:t>C</w:t>
      </w:r>
      <w:r w:rsidRPr="007D50CD">
        <w:rPr>
          <w:rFonts w:ascii="Arial" w:hAnsi="Arial" w:cs="Arial"/>
          <w:sz w:val="24"/>
          <w:szCs w:val="24"/>
        </w:rPr>
        <w:t xml:space="preserve">omisión de </w:t>
      </w:r>
      <w:r>
        <w:rPr>
          <w:rFonts w:ascii="Arial" w:hAnsi="Arial" w:cs="Arial"/>
          <w:sz w:val="24"/>
          <w:szCs w:val="24"/>
        </w:rPr>
        <w:t>D</w:t>
      </w:r>
      <w:r w:rsidRPr="007D50CD">
        <w:rPr>
          <w:rFonts w:ascii="Arial" w:hAnsi="Arial" w:cs="Arial"/>
          <w:sz w:val="24"/>
          <w:szCs w:val="24"/>
        </w:rPr>
        <w:t xml:space="preserve">erechos </w:t>
      </w:r>
      <w:r>
        <w:rPr>
          <w:rFonts w:ascii="Arial" w:hAnsi="Arial" w:cs="Arial"/>
          <w:sz w:val="24"/>
          <w:szCs w:val="24"/>
        </w:rPr>
        <w:t>H</w:t>
      </w:r>
      <w:r w:rsidRPr="007D50CD">
        <w:rPr>
          <w:rFonts w:ascii="Arial" w:hAnsi="Arial" w:cs="Arial"/>
          <w:sz w:val="24"/>
          <w:szCs w:val="24"/>
        </w:rPr>
        <w:t xml:space="preserve">umanos del </w:t>
      </w:r>
      <w:r>
        <w:rPr>
          <w:rFonts w:ascii="Arial" w:hAnsi="Arial" w:cs="Arial"/>
          <w:sz w:val="24"/>
          <w:szCs w:val="24"/>
        </w:rPr>
        <w:t>E</w:t>
      </w:r>
      <w:r w:rsidRPr="007D50CD">
        <w:rPr>
          <w:rFonts w:ascii="Arial" w:hAnsi="Arial" w:cs="Arial"/>
          <w:sz w:val="24"/>
          <w:szCs w:val="24"/>
        </w:rPr>
        <w:t xml:space="preserve">stado de </w:t>
      </w:r>
      <w:r>
        <w:rPr>
          <w:rFonts w:ascii="Arial" w:hAnsi="Arial" w:cs="Arial"/>
          <w:sz w:val="24"/>
          <w:szCs w:val="24"/>
        </w:rPr>
        <w:t>Y</w:t>
      </w:r>
      <w:r w:rsidRPr="007D50CD">
        <w:rPr>
          <w:rFonts w:ascii="Arial" w:hAnsi="Arial" w:cs="Arial"/>
          <w:sz w:val="24"/>
          <w:szCs w:val="24"/>
        </w:rPr>
        <w:t>ucatá</w:t>
      </w:r>
      <w:r>
        <w:rPr>
          <w:rFonts w:ascii="Arial" w:hAnsi="Arial" w:cs="Arial"/>
          <w:sz w:val="24"/>
          <w:szCs w:val="24"/>
        </w:rPr>
        <w:t>n</w:t>
      </w:r>
    </w:p>
    <w:p w14:paraId="0E23AE5A" w14:textId="77777777" w:rsidR="001B46F4" w:rsidRPr="007D50CD" w:rsidRDefault="001B46F4" w:rsidP="001B46F4">
      <w:pPr>
        <w:spacing w:after="0" w:line="240" w:lineRule="auto"/>
        <w:jc w:val="center"/>
        <w:rPr>
          <w:rFonts w:ascii="Arial" w:hAnsi="Arial" w:cs="Arial"/>
          <w:sz w:val="24"/>
          <w:szCs w:val="24"/>
        </w:rPr>
      </w:pPr>
      <w:r w:rsidRPr="007D50CD">
        <w:rPr>
          <w:rFonts w:ascii="Arial" w:hAnsi="Arial" w:cs="Arial"/>
          <w:sz w:val="24"/>
          <w:szCs w:val="24"/>
        </w:rPr>
        <w:t>Capítulo VII</w:t>
      </w:r>
    </w:p>
    <w:p w14:paraId="09E47144" w14:textId="77777777" w:rsidR="001B46F4" w:rsidRPr="007D50CD" w:rsidRDefault="001B46F4" w:rsidP="001B46F4">
      <w:pPr>
        <w:spacing w:after="0" w:line="240" w:lineRule="auto"/>
        <w:jc w:val="center"/>
        <w:rPr>
          <w:rFonts w:ascii="Arial" w:hAnsi="Arial" w:cs="Arial"/>
          <w:sz w:val="24"/>
          <w:szCs w:val="24"/>
        </w:rPr>
      </w:pPr>
      <w:r w:rsidRPr="007D50CD">
        <w:rPr>
          <w:rFonts w:ascii="Arial" w:hAnsi="Arial" w:cs="Arial"/>
          <w:sz w:val="24"/>
          <w:szCs w:val="24"/>
        </w:rPr>
        <w:t>Visitaduría General</w:t>
      </w:r>
    </w:p>
    <w:p w14:paraId="1BD9E485" w14:textId="77777777" w:rsidR="001B46F4" w:rsidRPr="007D50CD" w:rsidRDefault="001B46F4" w:rsidP="001B46F4">
      <w:pPr>
        <w:spacing w:after="0" w:line="240" w:lineRule="auto"/>
        <w:jc w:val="center"/>
        <w:rPr>
          <w:rFonts w:ascii="Arial" w:hAnsi="Arial" w:cs="Arial"/>
          <w:sz w:val="24"/>
          <w:szCs w:val="24"/>
        </w:rPr>
      </w:pPr>
      <w:r w:rsidRPr="007D50CD">
        <w:rPr>
          <w:rFonts w:ascii="Arial" w:hAnsi="Arial" w:cs="Arial"/>
          <w:sz w:val="24"/>
          <w:szCs w:val="24"/>
        </w:rPr>
        <w:t>Sección primera</w:t>
      </w:r>
    </w:p>
    <w:p w14:paraId="1120793E" w14:textId="77777777" w:rsidR="001B46F4" w:rsidRPr="007D50CD" w:rsidRDefault="001B46F4" w:rsidP="001B46F4">
      <w:pPr>
        <w:spacing w:after="0" w:line="240" w:lineRule="auto"/>
        <w:jc w:val="center"/>
        <w:rPr>
          <w:rFonts w:ascii="Arial" w:hAnsi="Arial" w:cs="Arial"/>
          <w:sz w:val="24"/>
          <w:szCs w:val="24"/>
        </w:rPr>
      </w:pPr>
      <w:r w:rsidRPr="007D50CD">
        <w:rPr>
          <w:rFonts w:ascii="Arial" w:hAnsi="Arial" w:cs="Arial"/>
          <w:sz w:val="24"/>
          <w:szCs w:val="24"/>
        </w:rPr>
        <w:t>Visitador General</w:t>
      </w:r>
    </w:p>
    <w:p w14:paraId="25D7F879" w14:textId="77777777" w:rsidR="001B46F4" w:rsidRDefault="001B46F4" w:rsidP="001B46F4">
      <w:pPr>
        <w:spacing w:after="0" w:line="240" w:lineRule="auto"/>
        <w:jc w:val="both"/>
        <w:rPr>
          <w:rFonts w:ascii="Arial" w:hAnsi="Arial" w:cs="Arial"/>
          <w:sz w:val="24"/>
          <w:szCs w:val="24"/>
        </w:rPr>
      </w:pPr>
    </w:p>
    <w:p w14:paraId="6963EF3B" w14:textId="77777777" w:rsidR="001B46F4" w:rsidRDefault="001B46F4" w:rsidP="001B46F4">
      <w:pPr>
        <w:spacing w:after="0" w:line="240" w:lineRule="auto"/>
        <w:jc w:val="both"/>
        <w:rPr>
          <w:rFonts w:ascii="Arial" w:hAnsi="Arial" w:cs="Arial"/>
          <w:sz w:val="24"/>
          <w:szCs w:val="24"/>
        </w:rPr>
      </w:pPr>
      <w:r w:rsidRPr="007D50CD">
        <w:rPr>
          <w:rFonts w:ascii="Arial" w:hAnsi="Arial" w:cs="Arial"/>
          <w:sz w:val="24"/>
          <w:szCs w:val="24"/>
        </w:rPr>
        <w:t>Artículo 34. Facultades y obligaciones del Visitador General</w:t>
      </w:r>
      <w:r>
        <w:rPr>
          <w:rFonts w:ascii="Arial" w:hAnsi="Arial" w:cs="Arial"/>
          <w:sz w:val="24"/>
          <w:szCs w:val="24"/>
        </w:rPr>
        <w:t>.</w:t>
      </w:r>
      <w:r w:rsidRPr="007D50CD">
        <w:rPr>
          <w:rFonts w:ascii="Arial" w:hAnsi="Arial" w:cs="Arial"/>
          <w:sz w:val="24"/>
          <w:szCs w:val="24"/>
        </w:rPr>
        <w:t xml:space="preserve"> </w:t>
      </w:r>
    </w:p>
    <w:p w14:paraId="39DD89E5" w14:textId="77777777" w:rsidR="001B46F4" w:rsidRDefault="001B46F4" w:rsidP="001B46F4">
      <w:pPr>
        <w:spacing w:after="0" w:line="240" w:lineRule="auto"/>
        <w:jc w:val="both"/>
        <w:rPr>
          <w:rFonts w:ascii="Arial" w:hAnsi="Arial" w:cs="Arial"/>
          <w:sz w:val="24"/>
          <w:szCs w:val="24"/>
        </w:rPr>
      </w:pPr>
      <w:r w:rsidRPr="007D50CD">
        <w:rPr>
          <w:rFonts w:ascii="Arial" w:hAnsi="Arial" w:cs="Arial"/>
          <w:sz w:val="24"/>
          <w:szCs w:val="24"/>
        </w:rPr>
        <w:t>El Visitador General tendrá las facultades y obligaciones siguientes:</w:t>
      </w:r>
    </w:p>
    <w:p w14:paraId="02FFD968" w14:textId="77777777" w:rsidR="001B46F4" w:rsidRPr="00C711B7" w:rsidRDefault="001B46F4" w:rsidP="001B46F4">
      <w:pPr>
        <w:pStyle w:val="Prrafodelista"/>
        <w:numPr>
          <w:ilvl w:val="0"/>
          <w:numId w:val="13"/>
        </w:numPr>
        <w:spacing w:after="0" w:line="240" w:lineRule="auto"/>
        <w:ind w:left="851"/>
        <w:jc w:val="both"/>
        <w:rPr>
          <w:rFonts w:ascii="Arial" w:hAnsi="Arial" w:cs="Arial"/>
          <w:sz w:val="24"/>
          <w:szCs w:val="24"/>
        </w:rPr>
      </w:pPr>
      <w:r w:rsidRPr="00C711B7">
        <w:rPr>
          <w:rFonts w:ascii="Arial" w:hAnsi="Arial" w:cs="Arial"/>
          <w:sz w:val="24"/>
          <w:szCs w:val="24"/>
        </w:rPr>
        <w:t>al XI...</w:t>
      </w:r>
    </w:p>
    <w:p w14:paraId="2C441BA3" w14:textId="77777777" w:rsidR="001B46F4" w:rsidRDefault="001B46F4" w:rsidP="001B46F4">
      <w:pPr>
        <w:spacing w:after="0" w:line="240" w:lineRule="auto"/>
        <w:jc w:val="both"/>
        <w:rPr>
          <w:rFonts w:ascii="Arial" w:hAnsi="Arial" w:cs="Arial"/>
          <w:sz w:val="24"/>
          <w:szCs w:val="24"/>
        </w:rPr>
      </w:pPr>
      <w:r w:rsidRPr="007D50CD">
        <w:rPr>
          <w:rFonts w:ascii="Arial" w:hAnsi="Arial" w:cs="Arial"/>
          <w:sz w:val="24"/>
          <w:szCs w:val="24"/>
        </w:rPr>
        <w:lastRenderedPageBreak/>
        <w:t xml:space="preserve"> XII. Informar al presidente de la comisión, así como al quejoso o agraviado</w:t>
      </w:r>
      <w:r>
        <w:rPr>
          <w:rFonts w:ascii="Arial" w:hAnsi="Arial" w:cs="Arial"/>
          <w:sz w:val="24"/>
          <w:szCs w:val="24"/>
        </w:rPr>
        <w:t>,</w:t>
      </w:r>
      <w:r w:rsidRPr="007D50CD">
        <w:rPr>
          <w:rFonts w:ascii="Arial" w:hAnsi="Arial" w:cs="Arial"/>
          <w:sz w:val="24"/>
          <w:szCs w:val="24"/>
        </w:rPr>
        <w:t xml:space="preserve"> </w:t>
      </w:r>
      <w:bookmarkStart w:id="12" w:name="_Hlk103858003"/>
      <w:r w:rsidRPr="002760E2">
        <w:rPr>
          <w:rFonts w:ascii="Arial" w:hAnsi="Arial" w:cs="Arial"/>
          <w:b/>
          <w:bCs/>
          <w:sz w:val="24"/>
          <w:szCs w:val="24"/>
        </w:rPr>
        <w:t>o a quien autoricen como sus representantes</w:t>
      </w:r>
      <w:bookmarkEnd w:id="12"/>
      <w:r>
        <w:rPr>
          <w:rFonts w:ascii="Arial" w:hAnsi="Arial" w:cs="Arial"/>
          <w:sz w:val="24"/>
          <w:szCs w:val="24"/>
        </w:rPr>
        <w:t xml:space="preserve"> </w:t>
      </w:r>
      <w:r w:rsidRPr="007D50CD">
        <w:rPr>
          <w:rFonts w:ascii="Arial" w:hAnsi="Arial" w:cs="Arial"/>
          <w:sz w:val="24"/>
          <w:szCs w:val="24"/>
        </w:rPr>
        <w:t>sobre el avance en el cumplimiento de cada una de las recomendaciones, hasta que se consideren totalmente cumplidas o se haya agotado el trámite.</w:t>
      </w:r>
    </w:p>
    <w:p w14:paraId="4BE5002D" w14:textId="77777777" w:rsidR="001B46F4" w:rsidRPr="007D50CD" w:rsidRDefault="001B46F4" w:rsidP="001B46F4">
      <w:pPr>
        <w:spacing w:after="0" w:line="240" w:lineRule="auto"/>
        <w:jc w:val="both"/>
        <w:rPr>
          <w:rFonts w:ascii="Arial" w:hAnsi="Arial" w:cs="Arial"/>
          <w:sz w:val="24"/>
          <w:szCs w:val="24"/>
        </w:rPr>
      </w:pPr>
      <w:r w:rsidRPr="007D50CD">
        <w:rPr>
          <w:rFonts w:ascii="Arial" w:hAnsi="Arial" w:cs="Arial"/>
          <w:sz w:val="24"/>
          <w:szCs w:val="24"/>
        </w:rPr>
        <w:t xml:space="preserve">XIII. </w:t>
      </w:r>
      <w:r>
        <w:rPr>
          <w:rFonts w:ascii="Arial" w:hAnsi="Arial" w:cs="Arial"/>
          <w:sz w:val="24"/>
          <w:szCs w:val="24"/>
        </w:rPr>
        <w:t xml:space="preserve">al </w:t>
      </w:r>
      <w:r w:rsidRPr="007D50CD">
        <w:rPr>
          <w:rFonts w:ascii="Arial" w:hAnsi="Arial" w:cs="Arial"/>
          <w:sz w:val="24"/>
          <w:szCs w:val="24"/>
        </w:rPr>
        <w:t>XV</w:t>
      </w:r>
      <w:r>
        <w:rPr>
          <w:rFonts w:ascii="Arial" w:hAnsi="Arial" w:cs="Arial"/>
          <w:sz w:val="24"/>
          <w:szCs w:val="24"/>
        </w:rPr>
        <w:t>…</w:t>
      </w:r>
      <w:r w:rsidRPr="007D50CD">
        <w:rPr>
          <w:rFonts w:ascii="Arial" w:hAnsi="Arial" w:cs="Arial"/>
          <w:sz w:val="24"/>
          <w:szCs w:val="24"/>
        </w:rPr>
        <w:t xml:space="preserve"> </w:t>
      </w:r>
    </w:p>
    <w:p w14:paraId="2B44A587" w14:textId="77777777" w:rsidR="001B46F4" w:rsidRDefault="001B46F4" w:rsidP="001B46F4">
      <w:pPr>
        <w:spacing w:after="0" w:line="240" w:lineRule="auto"/>
        <w:jc w:val="both"/>
        <w:rPr>
          <w:rFonts w:ascii="Arial" w:hAnsi="Arial" w:cs="Arial"/>
          <w:sz w:val="24"/>
          <w:szCs w:val="24"/>
        </w:rPr>
      </w:pPr>
    </w:p>
    <w:p w14:paraId="038EE418" w14:textId="77777777" w:rsidR="001B46F4" w:rsidRPr="007D50CD" w:rsidRDefault="001B46F4" w:rsidP="001B46F4">
      <w:pPr>
        <w:spacing w:after="0" w:line="240" w:lineRule="auto"/>
        <w:jc w:val="center"/>
        <w:rPr>
          <w:rFonts w:ascii="Arial" w:hAnsi="Arial" w:cs="Arial"/>
          <w:sz w:val="24"/>
          <w:szCs w:val="24"/>
        </w:rPr>
      </w:pPr>
      <w:r w:rsidRPr="007D50CD">
        <w:rPr>
          <w:rFonts w:ascii="Arial" w:hAnsi="Arial" w:cs="Arial"/>
          <w:sz w:val="24"/>
          <w:szCs w:val="24"/>
        </w:rPr>
        <w:t>Sección segunda</w:t>
      </w:r>
    </w:p>
    <w:p w14:paraId="1BD11B1A" w14:textId="77777777" w:rsidR="001B46F4" w:rsidRPr="007D50CD" w:rsidRDefault="001B46F4" w:rsidP="001B46F4">
      <w:pPr>
        <w:spacing w:after="0" w:line="240" w:lineRule="auto"/>
        <w:jc w:val="center"/>
        <w:rPr>
          <w:rFonts w:ascii="Arial" w:hAnsi="Arial" w:cs="Arial"/>
          <w:sz w:val="24"/>
          <w:szCs w:val="24"/>
        </w:rPr>
      </w:pPr>
      <w:r w:rsidRPr="007D50CD">
        <w:rPr>
          <w:rFonts w:ascii="Arial" w:hAnsi="Arial" w:cs="Arial"/>
          <w:sz w:val="24"/>
          <w:szCs w:val="24"/>
        </w:rPr>
        <w:t>Visitadores</w:t>
      </w:r>
    </w:p>
    <w:p w14:paraId="400978A1" w14:textId="77777777" w:rsidR="001B46F4" w:rsidRDefault="001B46F4" w:rsidP="001B46F4">
      <w:pPr>
        <w:spacing w:after="0" w:line="240" w:lineRule="auto"/>
        <w:jc w:val="both"/>
        <w:rPr>
          <w:rFonts w:ascii="Arial" w:hAnsi="Arial" w:cs="Arial"/>
          <w:sz w:val="24"/>
          <w:szCs w:val="24"/>
        </w:rPr>
      </w:pPr>
    </w:p>
    <w:p w14:paraId="46659D91" w14:textId="77777777" w:rsidR="001B46F4" w:rsidRDefault="001B46F4" w:rsidP="001B46F4">
      <w:pPr>
        <w:spacing w:after="0" w:line="240" w:lineRule="auto"/>
        <w:jc w:val="both"/>
        <w:rPr>
          <w:rFonts w:ascii="Arial" w:hAnsi="Arial" w:cs="Arial"/>
          <w:sz w:val="24"/>
          <w:szCs w:val="24"/>
        </w:rPr>
      </w:pPr>
      <w:r w:rsidRPr="007D50CD">
        <w:rPr>
          <w:rFonts w:ascii="Arial" w:hAnsi="Arial" w:cs="Arial"/>
          <w:sz w:val="24"/>
          <w:szCs w:val="24"/>
        </w:rPr>
        <w:t>Artículo 37. Facultades y obligaciones de los visitadores</w:t>
      </w:r>
      <w:r>
        <w:rPr>
          <w:rFonts w:ascii="Arial" w:hAnsi="Arial" w:cs="Arial"/>
          <w:sz w:val="24"/>
          <w:szCs w:val="24"/>
        </w:rPr>
        <w:t>.</w:t>
      </w:r>
      <w:r w:rsidRPr="007D50CD">
        <w:rPr>
          <w:rFonts w:ascii="Arial" w:hAnsi="Arial" w:cs="Arial"/>
          <w:sz w:val="24"/>
          <w:szCs w:val="24"/>
        </w:rPr>
        <w:t xml:space="preserve"> </w:t>
      </w:r>
    </w:p>
    <w:p w14:paraId="435A9ECA" w14:textId="77777777" w:rsidR="001B46F4" w:rsidRDefault="001B46F4" w:rsidP="001B46F4">
      <w:pPr>
        <w:spacing w:after="0" w:line="240" w:lineRule="auto"/>
        <w:jc w:val="both"/>
        <w:rPr>
          <w:rFonts w:ascii="Arial" w:hAnsi="Arial" w:cs="Arial"/>
          <w:sz w:val="24"/>
          <w:szCs w:val="24"/>
        </w:rPr>
      </w:pPr>
      <w:r w:rsidRPr="007D50CD">
        <w:rPr>
          <w:rFonts w:ascii="Arial" w:hAnsi="Arial" w:cs="Arial"/>
          <w:sz w:val="24"/>
          <w:szCs w:val="24"/>
        </w:rPr>
        <w:t>Los visitadores tendrán las facultades y obligaciones siguientes:</w:t>
      </w:r>
    </w:p>
    <w:p w14:paraId="068A806E" w14:textId="77777777" w:rsidR="001B46F4" w:rsidRDefault="001B46F4" w:rsidP="001B46F4">
      <w:pPr>
        <w:pStyle w:val="Prrafodelista"/>
        <w:numPr>
          <w:ilvl w:val="0"/>
          <w:numId w:val="14"/>
        </w:numPr>
        <w:spacing w:after="0" w:line="240" w:lineRule="auto"/>
        <w:jc w:val="both"/>
        <w:rPr>
          <w:rFonts w:ascii="Arial" w:hAnsi="Arial" w:cs="Arial"/>
          <w:sz w:val="24"/>
          <w:szCs w:val="24"/>
        </w:rPr>
      </w:pPr>
      <w:r w:rsidRPr="00C711B7">
        <w:rPr>
          <w:rFonts w:ascii="Arial" w:hAnsi="Arial" w:cs="Arial"/>
          <w:sz w:val="24"/>
          <w:szCs w:val="24"/>
        </w:rPr>
        <w:t>al</w:t>
      </w:r>
      <w:r>
        <w:rPr>
          <w:rFonts w:ascii="Arial" w:hAnsi="Arial" w:cs="Arial"/>
          <w:sz w:val="24"/>
          <w:szCs w:val="24"/>
        </w:rPr>
        <w:t xml:space="preserve"> </w:t>
      </w:r>
      <w:r w:rsidRPr="00C711B7">
        <w:rPr>
          <w:rFonts w:ascii="Arial" w:hAnsi="Arial" w:cs="Arial"/>
          <w:sz w:val="24"/>
          <w:szCs w:val="24"/>
        </w:rPr>
        <w:t>IV.</w:t>
      </w:r>
      <w:r>
        <w:rPr>
          <w:rFonts w:ascii="Arial" w:hAnsi="Arial" w:cs="Arial"/>
          <w:sz w:val="24"/>
          <w:szCs w:val="24"/>
        </w:rPr>
        <w:t>.</w:t>
      </w:r>
      <w:r w:rsidRPr="00C711B7">
        <w:rPr>
          <w:rFonts w:ascii="Arial" w:hAnsi="Arial" w:cs="Arial"/>
          <w:sz w:val="24"/>
          <w:szCs w:val="24"/>
        </w:rPr>
        <w:t>.</w:t>
      </w:r>
    </w:p>
    <w:p w14:paraId="0A6DB5A9" w14:textId="77777777" w:rsidR="001B46F4" w:rsidRPr="00C711B7" w:rsidRDefault="001B46F4" w:rsidP="001B46F4">
      <w:pPr>
        <w:spacing w:after="0" w:line="240" w:lineRule="auto"/>
        <w:jc w:val="both"/>
        <w:rPr>
          <w:rFonts w:ascii="Arial" w:hAnsi="Arial" w:cs="Arial"/>
          <w:sz w:val="24"/>
          <w:szCs w:val="24"/>
        </w:rPr>
      </w:pPr>
      <w:r w:rsidRPr="00C711B7">
        <w:rPr>
          <w:rFonts w:ascii="Arial" w:hAnsi="Arial" w:cs="Arial"/>
          <w:sz w:val="24"/>
          <w:szCs w:val="24"/>
        </w:rPr>
        <w:t xml:space="preserve"> V. Informar a los quejosos </w:t>
      </w:r>
      <w:r w:rsidRPr="002760E2">
        <w:rPr>
          <w:rFonts w:ascii="Arial" w:hAnsi="Arial" w:cs="Arial"/>
          <w:b/>
          <w:bCs/>
          <w:sz w:val="24"/>
          <w:szCs w:val="24"/>
        </w:rPr>
        <w:t>o a quien autoricen como sus representantes</w:t>
      </w:r>
      <w:r w:rsidRPr="00C711B7">
        <w:rPr>
          <w:rFonts w:ascii="Arial" w:hAnsi="Arial" w:cs="Arial"/>
          <w:sz w:val="24"/>
          <w:szCs w:val="24"/>
        </w:rPr>
        <w:t xml:space="preserve"> los datos sobre los avances de los expedientes de quejas o cumplimiento de recomendaciones.</w:t>
      </w:r>
    </w:p>
    <w:p w14:paraId="2DDEC2A0" w14:textId="77777777" w:rsidR="001B46F4" w:rsidRPr="0053413C" w:rsidRDefault="001B46F4" w:rsidP="001B46F4">
      <w:pPr>
        <w:spacing w:after="0" w:line="240" w:lineRule="auto"/>
        <w:jc w:val="both"/>
        <w:rPr>
          <w:rFonts w:ascii="Arial" w:hAnsi="Arial" w:cs="Arial"/>
          <w:sz w:val="24"/>
          <w:szCs w:val="24"/>
        </w:rPr>
      </w:pPr>
      <w:r w:rsidRPr="0053413C">
        <w:rPr>
          <w:rFonts w:ascii="Arial" w:hAnsi="Arial" w:cs="Arial"/>
          <w:sz w:val="24"/>
          <w:szCs w:val="24"/>
        </w:rPr>
        <w:t xml:space="preserve">VI. </w:t>
      </w:r>
      <w:r>
        <w:rPr>
          <w:rFonts w:ascii="Arial" w:hAnsi="Arial" w:cs="Arial"/>
          <w:sz w:val="24"/>
          <w:szCs w:val="24"/>
        </w:rPr>
        <w:t xml:space="preserve">al </w:t>
      </w:r>
      <w:r w:rsidRPr="0053413C">
        <w:rPr>
          <w:rFonts w:ascii="Arial" w:hAnsi="Arial" w:cs="Arial"/>
          <w:sz w:val="24"/>
          <w:szCs w:val="24"/>
        </w:rPr>
        <w:t>VIII</w:t>
      </w:r>
      <w:r>
        <w:rPr>
          <w:rFonts w:ascii="Arial" w:hAnsi="Arial" w:cs="Arial"/>
          <w:sz w:val="24"/>
          <w:szCs w:val="24"/>
        </w:rPr>
        <w:t>…</w:t>
      </w:r>
    </w:p>
    <w:p w14:paraId="55DD50BC" w14:textId="77777777" w:rsidR="001B46F4" w:rsidRDefault="001B46F4" w:rsidP="001B46F4">
      <w:pPr>
        <w:spacing w:after="0" w:line="240" w:lineRule="auto"/>
        <w:jc w:val="both"/>
        <w:rPr>
          <w:rFonts w:ascii="Arial" w:hAnsi="Arial" w:cs="Arial"/>
          <w:sz w:val="24"/>
          <w:szCs w:val="24"/>
        </w:rPr>
      </w:pPr>
    </w:p>
    <w:p w14:paraId="266F299E" w14:textId="77777777" w:rsidR="001B46F4" w:rsidRPr="007D50CD" w:rsidRDefault="001B46F4" w:rsidP="001B46F4">
      <w:pPr>
        <w:spacing w:after="0" w:line="240" w:lineRule="auto"/>
        <w:jc w:val="center"/>
        <w:rPr>
          <w:rFonts w:ascii="Arial" w:hAnsi="Arial" w:cs="Arial"/>
          <w:sz w:val="24"/>
          <w:szCs w:val="24"/>
        </w:rPr>
      </w:pPr>
      <w:r w:rsidRPr="007D50CD">
        <w:rPr>
          <w:rFonts w:ascii="Arial" w:hAnsi="Arial" w:cs="Arial"/>
          <w:sz w:val="24"/>
          <w:szCs w:val="24"/>
        </w:rPr>
        <w:t>Capítulo VIII</w:t>
      </w:r>
    </w:p>
    <w:p w14:paraId="119C6CC4" w14:textId="77777777" w:rsidR="001B46F4" w:rsidRPr="007D50CD" w:rsidRDefault="001B46F4" w:rsidP="001B46F4">
      <w:pPr>
        <w:spacing w:after="0" w:line="240" w:lineRule="auto"/>
        <w:jc w:val="center"/>
        <w:rPr>
          <w:rFonts w:ascii="Arial" w:hAnsi="Arial" w:cs="Arial"/>
          <w:sz w:val="24"/>
          <w:szCs w:val="24"/>
        </w:rPr>
      </w:pPr>
      <w:r w:rsidRPr="007D50CD">
        <w:rPr>
          <w:rFonts w:ascii="Arial" w:hAnsi="Arial" w:cs="Arial"/>
          <w:sz w:val="24"/>
          <w:szCs w:val="24"/>
        </w:rPr>
        <w:t>Oficialía de Quejas y Orientación</w:t>
      </w:r>
    </w:p>
    <w:p w14:paraId="390550ED" w14:textId="77777777" w:rsidR="001B46F4" w:rsidRDefault="001B46F4" w:rsidP="001B46F4">
      <w:pPr>
        <w:spacing w:after="0" w:line="240" w:lineRule="auto"/>
        <w:jc w:val="both"/>
        <w:rPr>
          <w:rFonts w:ascii="Arial" w:hAnsi="Arial" w:cs="Arial"/>
          <w:sz w:val="24"/>
          <w:szCs w:val="24"/>
        </w:rPr>
      </w:pPr>
    </w:p>
    <w:p w14:paraId="1BFE7701" w14:textId="77777777" w:rsidR="001B46F4" w:rsidRPr="007D50CD" w:rsidRDefault="001B46F4" w:rsidP="001B46F4">
      <w:pPr>
        <w:spacing w:after="0" w:line="240" w:lineRule="auto"/>
        <w:jc w:val="both"/>
        <w:rPr>
          <w:rFonts w:ascii="Arial" w:hAnsi="Arial" w:cs="Arial"/>
          <w:sz w:val="24"/>
          <w:szCs w:val="24"/>
        </w:rPr>
      </w:pPr>
      <w:r w:rsidRPr="007D50CD">
        <w:rPr>
          <w:rFonts w:ascii="Arial" w:hAnsi="Arial" w:cs="Arial"/>
          <w:sz w:val="24"/>
          <w:szCs w:val="24"/>
        </w:rPr>
        <w:t>Artículo 40. Facultades y obligaciones del Oficial de Quejas y Orientación</w:t>
      </w:r>
      <w:r>
        <w:rPr>
          <w:rFonts w:ascii="Arial" w:hAnsi="Arial" w:cs="Arial"/>
          <w:sz w:val="24"/>
          <w:szCs w:val="24"/>
        </w:rPr>
        <w:t>.</w:t>
      </w:r>
    </w:p>
    <w:p w14:paraId="0C283237" w14:textId="77777777" w:rsidR="001B46F4" w:rsidRPr="007D50CD" w:rsidRDefault="001B46F4" w:rsidP="001B46F4">
      <w:pPr>
        <w:spacing w:after="0" w:line="240" w:lineRule="auto"/>
        <w:jc w:val="both"/>
        <w:rPr>
          <w:rFonts w:ascii="Arial" w:hAnsi="Arial" w:cs="Arial"/>
          <w:sz w:val="24"/>
          <w:szCs w:val="24"/>
        </w:rPr>
      </w:pPr>
      <w:r w:rsidRPr="007D50CD">
        <w:rPr>
          <w:rFonts w:ascii="Arial" w:hAnsi="Arial" w:cs="Arial"/>
          <w:sz w:val="24"/>
          <w:szCs w:val="24"/>
        </w:rPr>
        <w:t>El Oficial de Quejas y Orientación tendrá las facultades y obligaciones siguientes:</w:t>
      </w:r>
    </w:p>
    <w:p w14:paraId="7D1B1B14" w14:textId="77777777" w:rsidR="001B46F4" w:rsidRDefault="001B46F4" w:rsidP="001B46F4">
      <w:pPr>
        <w:spacing w:after="0" w:line="240" w:lineRule="auto"/>
        <w:jc w:val="both"/>
        <w:rPr>
          <w:rFonts w:ascii="Arial" w:hAnsi="Arial" w:cs="Arial"/>
          <w:sz w:val="24"/>
          <w:szCs w:val="24"/>
        </w:rPr>
      </w:pPr>
      <w:r w:rsidRPr="007D50CD">
        <w:rPr>
          <w:rFonts w:ascii="Arial" w:hAnsi="Arial" w:cs="Arial"/>
          <w:sz w:val="24"/>
          <w:szCs w:val="24"/>
        </w:rPr>
        <w:t xml:space="preserve">I. </w:t>
      </w:r>
      <w:r>
        <w:rPr>
          <w:rFonts w:ascii="Arial" w:hAnsi="Arial" w:cs="Arial"/>
          <w:sz w:val="24"/>
          <w:szCs w:val="24"/>
        </w:rPr>
        <w:t xml:space="preserve">al </w:t>
      </w:r>
      <w:r w:rsidRPr="007D50CD">
        <w:rPr>
          <w:rFonts w:ascii="Arial" w:hAnsi="Arial" w:cs="Arial"/>
          <w:sz w:val="24"/>
          <w:szCs w:val="24"/>
        </w:rPr>
        <w:t>VIII</w:t>
      </w:r>
      <w:r>
        <w:rPr>
          <w:rFonts w:ascii="Arial" w:hAnsi="Arial" w:cs="Arial"/>
          <w:sz w:val="24"/>
          <w:szCs w:val="24"/>
        </w:rPr>
        <w:t>..</w:t>
      </w:r>
      <w:r w:rsidRPr="007D50CD">
        <w:rPr>
          <w:rFonts w:ascii="Arial" w:hAnsi="Arial" w:cs="Arial"/>
          <w:sz w:val="24"/>
          <w:szCs w:val="24"/>
        </w:rPr>
        <w:t xml:space="preserve">. </w:t>
      </w:r>
    </w:p>
    <w:p w14:paraId="13EAC9D3" w14:textId="77777777" w:rsidR="001B46F4" w:rsidRDefault="001B46F4" w:rsidP="001B46F4">
      <w:pPr>
        <w:spacing w:after="0" w:line="240" w:lineRule="auto"/>
        <w:jc w:val="both"/>
        <w:rPr>
          <w:rFonts w:ascii="Arial" w:hAnsi="Arial" w:cs="Arial"/>
          <w:sz w:val="24"/>
          <w:szCs w:val="24"/>
        </w:rPr>
      </w:pPr>
      <w:r w:rsidRPr="007D50CD">
        <w:rPr>
          <w:rFonts w:ascii="Arial" w:hAnsi="Arial" w:cs="Arial"/>
          <w:sz w:val="24"/>
          <w:szCs w:val="24"/>
        </w:rPr>
        <w:t>IX. Informar a los quejosos, peticionarios o agraviados</w:t>
      </w:r>
      <w:r w:rsidRPr="002760E2">
        <w:rPr>
          <w:rFonts w:ascii="Arial" w:hAnsi="Arial" w:cs="Arial"/>
          <w:b/>
          <w:bCs/>
          <w:sz w:val="24"/>
          <w:szCs w:val="24"/>
        </w:rPr>
        <w:t xml:space="preserve"> o a quien autoricen como sus representantes</w:t>
      </w:r>
      <w:r w:rsidRPr="007D50CD">
        <w:rPr>
          <w:rFonts w:ascii="Arial" w:hAnsi="Arial" w:cs="Arial"/>
          <w:sz w:val="24"/>
          <w:szCs w:val="24"/>
        </w:rPr>
        <w:t xml:space="preserve"> los avances de los expedientes de gestión o canalización.</w:t>
      </w:r>
    </w:p>
    <w:p w14:paraId="314D6B5C" w14:textId="77777777" w:rsidR="001B46F4" w:rsidRPr="007D50CD" w:rsidRDefault="001B46F4" w:rsidP="001B46F4">
      <w:pPr>
        <w:spacing w:after="0" w:line="240" w:lineRule="auto"/>
        <w:jc w:val="both"/>
        <w:rPr>
          <w:rFonts w:ascii="Arial" w:hAnsi="Arial" w:cs="Arial"/>
          <w:sz w:val="24"/>
          <w:szCs w:val="24"/>
        </w:rPr>
      </w:pPr>
      <w:r w:rsidRPr="007D50CD">
        <w:rPr>
          <w:rFonts w:ascii="Arial" w:hAnsi="Arial" w:cs="Arial"/>
          <w:sz w:val="24"/>
          <w:szCs w:val="24"/>
        </w:rPr>
        <w:t xml:space="preserve">X. </w:t>
      </w:r>
      <w:r>
        <w:rPr>
          <w:rFonts w:ascii="Arial" w:hAnsi="Arial" w:cs="Arial"/>
          <w:sz w:val="24"/>
          <w:szCs w:val="24"/>
        </w:rPr>
        <w:t xml:space="preserve">al </w:t>
      </w:r>
      <w:r w:rsidRPr="007D50CD">
        <w:rPr>
          <w:rFonts w:ascii="Arial" w:hAnsi="Arial" w:cs="Arial"/>
          <w:sz w:val="24"/>
          <w:szCs w:val="24"/>
        </w:rPr>
        <w:t>XIII</w:t>
      </w:r>
      <w:r>
        <w:rPr>
          <w:rFonts w:ascii="Arial" w:hAnsi="Arial" w:cs="Arial"/>
          <w:sz w:val="24"/>
          <w:szCs w:val="24"/>
        </w:rPr>
        <w:t>..</w:t>
      </w:r>
      <w:r w:rsidRPr="007D50CD">
        <w:rPr>
          <w:rFonts w:ascii="Arial" w:hAnsi="Arial" w:cs="Arial"/>
          <w:sz w:val="24"/>
          <w:szCs w:val="24"/>
        </w:rPr>
        <w:t xml:space="preserve">. </w:t>
      </w:r>
    </w:p>
    <w:p w14:paraId="021C7BBF" w14:textId="77777777" w:rsidR="001B46F4" w:rsidRPr="007D50CD" w:rsidRDefault="001B46F4" w:rsidP="001B46F4">
      <w:pPr>
        <w:spacing w:after="0" w:line="240" w:lineRule="auto"/>
        <w:jc w:val="both"/>
        <w:rPr>
          <w:rFonts w:ascii="Arial" w:hAnsi="Arial" w:cs="Arial"/>
          <w:sz w:val="24"/>
          <w:szCs w:val="24"/>
        </w:rPr>
      </w:pPr>
    </w:p>
    <w:p w14:paraId="19C40144" w14:textId="77777777" w:rsidR="001B46F4" w:rsidRPr="007D50CD" w:rsidRDefault="001B46F4" w:rsidP="001B46F4">
      <w:pPr>
        <w:spacing w:after="0" w:line="240" w:lineRule="auto"/>
        <w:jc w:val="center"/>
        <w:rPr>
          <w:rFonts w:ascii="Arial" w:hAnsi="Arial" w:cs="Arial"/>
          <w:sz w:val="24"/>
          <w:szCs w:val="24"/>
        </w:rPr>
      </w:pPr>
      <w:r w:rsidRPr="007D50CD">
        <w:rPr>
          <w:rFonts w:ascii="Arial" w:hAnsi="Arial" w:cs="Arial"/>
          <w:sz w:val="24"/>
          <w:szCs w:val="24"/>
        </w:rPr>
        <w:t>Título tercero</w:t>
      </w:r>
    </w:p>
    <w:p w14:paraId="0F714DFF" w14:textId="77777777" w:rsidR="001B46F4" w:rsidRPr="007D50CD" w:rsidRDefault="001B46F4" w:rsidP="001B46F4">
      <w:pPr>
        <w:spacing w:after="0" w:line="240" w:lineRule="auto"/>
        <w:jc w:val="center"/>
        <w:rPr>
          <w:rFonts w:ascii="Arial" w:hAnsi="Arial" w:cs="Arial"/>
          <w:sz w:val="24"/>
          <w:szCs w:val="24"/>
        </w:rPr>
      </w:pPr>
      <w:r w:rsidRPr="007D50CD">
        <w:rPr>
          <w:rFonts w:ascii="Arial" w:hAnsi="Arial" w:cs="Arial"/>
          <w:sz w:val="24"/>
          <w:szCs w:val="24"/>
        </w:rPr>
        <w:t>Procedimientos a cargo de la comisión</w:t>
      </w:r>
    </w:p>
    <w:p w14:paraId="08C9F446" w14:textId="77777777" w:rsidR="001B46F4" w:rsidRPr="007D50CD" w:rsidRDefault="001B46F4" w:rsidP="001B46F4">
      <w:pPr>
        <w:spacing w:after="0" w:line="240" w:lineRule="auto"/>
        <w:jc w:val="center"/>
        <w:rPr>
          <w:rFonts w:ascii="Arial" w:hAnsi="Arial" w:cs="Arial"/>
          <w:sz w:val="24"/>
          <w:szCs w:val="24"/>
        </w:rPr>
      </w:pPr>
      <w:r w:rsidRPr="007D50CD">
        <w:rPr>
          <w:rFonts w:ascii="Arial" w:hAnsi="Arial" w:cs="Arial"/>
          <w:sz w:val="24"/>
          <w:szCs w:val="24"/>
        </w:rPr>
        <w:t>Capítulo I</w:t>
      </w:r>
    </w:p>
    <w:p w14:paraId="46ACE397" w14:textId="77777777" w:rsidR="001B46F4" w:rsidRPr="007D50CD" w:rsidRDefault="001B46F4" w:rsidP="001B46F4">
      <w:pPr>
        <w:spacing w:after="0" w:line="240" w:lineRule="auto"/>
        <w:jc w:val="center"/>
        <w:rPr>
          <w:rFonts w:ascii="Arial" w:hAnsi="Arial" w:cs="Arial"/>
          <w:sz w:val="24"/>
          <w:szCs w:val="24"/>
        </w:rPr>
      </w:pPr>
      <w:r w:rsidRPr="007D50CD">
        <w:rPr>
          <w:rFonts w:ascii="Arial" w:hAnsi="Arial" w:cs="Arial"/>
          <w:sz w:val="24"/>
          <w:szCs w:val="24"/>
        </w:rPr>
        <w:t>Disposiciones generales</w:t>
      </w:r>
    </w:p>
    <w:p w14:paraId="71A4009A" w14:textId="77777777" w:rsidR="001B46F4" w:rsidRDefault="001B46F4" w:rsidP="001B46F4">
      <w:pPr>
        <w:spacing w:after="0" w:line="240" w:lineRule="auto"/>
        <w:jc w:val="both"/>
        <w:rPr>
          <w:rFonts w:ascii="Arial" w:hAnsi="Arial" w:cs="Arial"/>
          <w:sz w:val="24"/>
          <w:szCs w:val="24"/>
        </w:rPr>
      </w:pPr>
    </w:p>
    <w:p w14:paraId="3BB8119A" w14:textId="77777777" w:rsidR="001B46F4" w:rsidRDefault="001B46F4" w:rsidP="001B46F4">
      <w:pPr>
        <w:spacing w:after="0" w:line="240" w:lineRule="auto"/>
        <w:jc w:val="both"/>
        <w:rPr>
          <w:rFonts w:ascii="Arial" w:hAnsi="Arial" w:cs="Arial"/>
          <w:sz w:val="24"/>
          <w:szCs w:val="24"/>
        </w:rPr>
      </w:pPr>
      <w:r w:rsidRPr="007D50CD">
        <w:rPr>
          <w:rFonts w:ascii="Arial" w:hAnsi="Arial" w:cs="Arial"/>
          <w:sz w:val="24"/>
          <w:szCs w:val="24"/>
        </w:rPr>
        <w:t>Artículo 56. Principios rectores de los procedimientos ante la comisión</w:t>
      </w:r>
      <w:r>
        <w:rPr>
          <w:rFonts w:ascii="Arial" w:hAnsi="Arial" w:cs="Arial"/>
          <w:sz w:val="24"/>
          <w:szCs w:val="24"/>
        </w:rPr>
        <w:t>.</w:t>
      </w:r>
      <w:r w:rsidRPr="007D50CD">
        <w:rPr>
          <w:rFonts w:ascii="Arial" w:hAnsi="Arial" w:cs="Arial"/>
          <w:sz w:val="24"/>
          <w:szCs w:val="24"/>
        </w:rPr>
        <w:t xml:space="preserve"> </w:t>
      </w:r>
    </w:p>
    <w:p w14:paraId="1F880BF3" w14:textId="77777777" w:rsidR="001B46F4" w:rsidRPr="007D50CD" w:rsidRDefault="001B46F4" w:rsidP="001B46F4">
      <w:pPr>
        <w:spacing w:after="0" w:line="240" w:lineRule="auto"/>
        <w:jc w:val="both"/>
        <w:rPr>
          <w:rFonts w:ascii="Arial" w:hAnsi="Arial" w:cs="Arial"/>
          <w:sz w:val="24"/>
          <w:szCs w:val="24"/>
        </w:rPr>
      </w:pPr>
      <w:r w:rsidRPr="007D50CD">
        <w:rPr>
          <w:rFonts w:ascii="Arial" w:hAnsi="Arial" w:cs="Arial"/>
          <w:sz w:val="24"/>
          <w:szCs w:val="24"/>
        </w:rPr>
        <w:t>Los procedimientos que se sigan ante la comisión se tramitarán bajo los principios de inmediatez, concentración y rapidez. De igual forma, se procurará, en la medida de lo posible, el contacto directo con agraviados, quejosos,</w:t>
      </w:r>
      <w:r>
        <w:rPr>
          <w:rFonts w:ascii="Arial" w:hAnsi="Arial" w:cs="Arial"/>
          <w:sz w:val="24"/>
          <w:szCs w:val="24"/>
        </w:rPr>
        <w:t xml:space="preserve"> </w:t>
      </w:r>
      <w:r w:rsidRPr="00F85800">
        <w:rPr>
          <w:rFonts w:ascii="Arial" w:hAnsi="Arial" w:cs="Arial"/>
          <w:b/>
          <w:bCs/>
          <w:sz w:val="24"/>
          <w:szCs w:val="24"/>
        </w:rPr>
        <w:t>representantes,</w:t>
      </w:r>
      <w:r w:rsidRPr="007D50CD">
        <w:rPr>
          <w:rFonts w:ascii="Arial" w:hAnsi="Arial" w:cs="Arial"/>
          <w:sz w:val="24"/>
          <w:szCs w:val="24"/>
        </w:rPr>
        <w:t xml:space="preserve"> autoridades y servidores públicos, para evitar la dilación de las comunicaciones escritas.</w:t>
      </w:r>
    </w:p>
    <w:p w14:paraId="413F3C4C" w14:textId="77777777" w:rsidR="001B46F4" w:rsidRDefault="001B46F4" w:rsidP="001B46F4">
      <w:pPr>
        <w:spacing w:after="0" w:line="240" w:lineRule="auto"/>
        <w:jc w:val="both"/>
        <w:rPr>
          <w:rFonts w:ascii="Arial" w:hAnsi="Arial" w:cs="Arial"/>
          <w:sz w:val="24"/>
          <w:szCs w:val="24"/>
        </w:rPr>
      </w:pPr>
    </w:p>
    <w:p w14:paraId="31F91357" w14:textId="77777777" w:rsidR="001B46F4" w:rsidRPr="007D50CD" w:rsidRDefault="001B46F4" w:rsidP="001B46F4">
      <w:pPr>
        <w:spacing w:after="0" w:line="240" w:lineRule="auto"/>
        <w:jc w:val="center"/>
        <w:rPr>
          <w:rFonts w:ascii="Arial" w:hAnsi="Arial" w:cs="Arial"/>
          <w:sz w:val="24"/>
          <w:szCs w:val="24"/>
        </w:rPr>
      </w:pPr>
      <w:r w:rsidRPr="007D50CD">
        <w:rPr>
          <w:rFonts w:ascii="Arial" w:hAnsi="Arial" w:cs="Arial"/>
          <w:sz w:val="24"/>
          <w:szCs w:val="24"/>
        </w:rPr>
        <w:t>Capítulo II</w:t>
      </w:r>
    </w:p>
    <w:p w14:paraId="3B67C161" w14:textId="77777777" w:rsidR="001B46F4" w:rsidRPr="007D50CD" w:rsidRDefault="001B46F4" w:rsidP="001B46F4">
      <w:pPr>
        <w:spacing w:after="0" w:line="240" w:lineRule="auto"/>
        <w:jc w:val="center"/>
        <w:rPr>
          <w:rFonts w:ascii="Arial" w:hAnsi="Arial" w:cs="Arial"/>
          <w:sz w:val="24"/>
          <w:szCs w:val="24"/>
        </w:rPr>
      </w:pPr>
      <w:r w:rsidRPr="007D50CD">
        <w:rPr>
          <w:rFonts w:ascii="Arial" w:hAnsi="Arial" w:cs="Arial"/>
          <w:sz w:val="24"/>
          <w:szCs w:val="24"/>
        </w:rPr>
        <w:t>Queja</w:t>
      </w:r>
    </w:p>
    <w:p w14:paraId="167278BD" w14:textId="77777777" w:rsidR="001B46F4" w:rsidRPr="007D50CD" w:rsidRDefault="001B46F4" w:rsidP="001B46F4">
      <w:pPr>
        <w:spacing w:after="0" w:line="240" w:lineRule="auto"/>
        <w:jc w:val="center"/>
        <w:rPr>
          <w:rFonts w:ascii="Arial" w:hAnsi="Arial" w:cs="Arial"/>
          <w:sz w:val="24"/>
          <w:szCs w:val="24"/>
        </w:rPr>
      </w:pPr>
      <w:r w:rsidRPr="007D50CD">
        <w:rPr>
          <w:rFonts w:ascii="Arial" w:hAnsi="Arial" w:cs="Arial"/>
          <w:sz w:val="24"/>
          <w:szCs w:val="24"/>
        </w:rPr>
        <w:t>Sección primera</w:t>
      </w:r>
    </w:p>
    <w:p w14:paraId="408E9D9D" w14:textId="77777777" w:rsidR="001B46F4" w:rsidRDefault="001B46F4" w:rsidP="001B46F4">
      <w:pPr>
        <w:spacing w:after="0" w:line="240" w:lineRule="auto"/>
        <w:jc w:val="center"/>
        <w:rPr>
          <w:rFonts w:ascii="Arial" w:hAnsi="Arial" w:cs="Arial"/>
          <w:sz w:val="24"/>
          <w:szCs w:val="24"/>
        </w:rPr>
      </w:pPr>
      <w:r w:rsidRPr="007D50CD">
        <w:rPr>
          <w:rFonts w:ascii="Arial" w:hAnsi="Arial" w:cs="Arial"/>
          <w:sz w:val="24"/>
          <w:szCs w:val="24"/>
        </w:rPr>
        <w:t>Disposiciones generales</w:t>
      </w:r>
      <w:r w:rsidRPr="007D50CD">
        <w:rPr>
          <w:rFonts w:ascii="Arial" w:hAnsi="Arial" w:cs="Arial"/>
          <w:sz w:val="24"/>
          <w:szCs w:val="24"/>
        </w:rPr>
        <w:cr/>
      </w:r>
    </w:p>
    <w:p w14:paraId="3A41574B" w14:textId="77777777" w:rsidR="001B46F4" w:rsidRDefault="001B46F4" w:rsidP="001B46F4">
      <w:pPr>
        <w:spacing w:after="0" w:line="240" w:lineRule="auto"/>
        <w:jc w:val="center"/>
        <w:rPr>
          <w:rFonts w:ascii="Arial" w:hAnsi="Arial" w:cs="Arial"/>
          <w:sz w:val="24"/>
          <w:szCs w:val="24"/>
        </w:rPr>
      </w:pPr>
    </w:p>
    <w:p w14:paraId="77BEA81E" w14:textId="77777777" w:rsidR="001B46F4" w:rsidRDefault="001B46F4" w:rsidP="001B46F4">
      <w:pPr>
        <w:spacing w:after="0" w:line="240" w:lineRule="auto"/>
        <w:jc w:val="both"/>
        <w:rPr>
          <w:rFonts w:ascii="Arial" w:hAnsi="Arial" w:cs="Arial"/>
          <w:sz w:val="24"/>
          <w:szCs w:val="24"/>
        </w:rPr>
      </w:pPr>
      <w:bookmarkStart w:id="13" w:name="_Hlk103859600"/>
      <w:r w:rsidRPr="003D456A">
        <w:rPr>
          <w:rFonts w:ascii="Arial" w:hAnsi="Arial" w:cs="Arial"/>
          <w:sz w:val="24"/>
          <w:szCs w:val="24"/>
        </w:rPr>
        <w:t>Artículo 61. Formalidades para la presentación de quejas</w:t>
      </w:r>
      <w:r>
        <w:rPr>
          <w:rFonts w:ascii="Arial" w:hAnsi="Arial" w:cs="Arial"/>
          <w:sz w:val="24"/>
          <w:szCs w:val="24"/>
        </w:rPr>
        <w:t>.</w:t>
      </w:r>
      <w:r w:rsidRPr="003D456A">
        <w:rPr>
          <w:rFonts w:ascii="Arial" w:hAnsi="Arial" w:cs="Arial"/>
          <w:sz w:val="24"/>
          <w:szCs w:val="24"/>
        </w:rPr>
        <w:t xml:space="preserve"> </w:t>
      </w:r>
    </w:p>
    <w:p w14:paraId="684478DD" w14:textId="77777777" w:rsidR="001B46F4" w:rsidRDefault="001B46F4" w:rsidP="001B46F4">
      <w:pPr>
        <w:spacing w:after="0" w:line="240" w:lineRule="auto"/>
        <w:jc w:val="both"/>
        <w:rPr>
          <w:rFonts w:ascii="Arial" w:hAnsi="Arial" w:cs="Arial"/>
          <w:sz w:val="24"/>
          <w:szCs w:val="24"/>
        </w:rPr>
      </w:pPr>
      <w:r>
        <w:rPr>
          <w:rFonts w:ascii="Arial" w:hAnsi="Arial" w:cs="Arial"/>
          <w:sz w:val="24"/>
          <w:szCs w:val="24"/>
        </w:rPr>
        <w:lastRenderedPageBreak/>
        <w:t>…</w:t>
      </w:r>
    </w:p>
    <w:p w14:paraId="25DD9AC4" w14:textId="77777777" w:rsidR="001B46F4" w:rsidRDefault="001B46F4" w:rsidP="001B46F4">
      <w:pPr>
        <w:spacing w:after="0" w:line="240" w:lineRule="auto"/>
        <w:jc w:val="both"/>
        <w:rPr>
          <w:rFonts w:ascii="Arial" w:hAnsi="Arial" w:cs="Arial"/>
          <w:sz w:val="24"/>
          <w:szCs w:val="24"/>
        </w:rPr>
      </w:pPr>
      <w:r>
        <w:rPr>
          <w:rFonts w:ascii="Arial" w:hAnsi="Arial" w:cs="Arial"/>
          <w:sz w:val="24"/>
          <w:szCs w:val="24"/>
        </w:rPr>
        <w:t>…</w:t>
      </w:r>
    </w:p>
    <w:p w14:paraId="41871AEF" w14:textId="77777777" w:rsidR="001B46F4" w:rsidRDefault="001B46F4" w:rsidP="001B46F4">
      <w:pPr>
        <w:spacing w:after="0" w:line="240" w:lineRule="auto"/>
        <w:jc w:val="both"/>
        <w:rPr>
          <w:rFonts w:ascii="Arial" w:hAnsi="Arial" w:cs="Arial"/>
          <w:sz w:val="24"/>
          <w:szCs w:val="24"/>
        </w:rPr>
      </w:pPr>
    </w:p>
    <w:p w14:paraId="77211278" w14:textId="643C0EB0" w:rsidR="001B46F4" w:rsidRPr="00FA2714" w:rsidRDefault="001B46F4" w:rsidP="001B46F4">
      <w:pPr>
        <w:spacing w:after="0" w:line="240" w:lineRule="auto"/>
        <w:jc w:val="both"/>
        <w:rPr>
          <w:rFonts w:ascii="Arial" w:hAnsi="Arial" w:cs="Arial"/>
          <w:b/>
          <w:bCs/>
          <w:sz w:val="24"/>
          <w:szCs w:val="24"/>
        </w:rPr>
      </w:pPr>
      <w:r w:rsidRPr="00FA2714">
        <w:rPr>
          <w:rFonts w:ascii="Arial" w:hAnsi="Arial" w:cs="Arial"/>
          <w:b/>
          <w:bCs/>
          <w:sz w:val="24"/>
          <w:szCs w:val="24"/>
        </w:rPr>
        <w:t xml:space="preserve">Al momento de presentar la queja y durante todo el procedimiento de </w:t>
      </w:r>
      <w:r w:rsidR="00D4226F">
        <w:rPr>
          <w:rFonts w:ascii="Arial" w:hAnsi="Arial" w:cs="Arial"/>
          <w:b/>
          <w:bCs/>
          <w:sz w:val="24"/>
          <w:szCs w:val="24"/>
        </w:rPr>
        <w:t>é</w:t>
      </w:r>
      <w:r w:rsidRPr="00FA2714">
        <w:rPr>
          <w:rFonts w:ascii="Arial" w:hAnsi="Arial" w:cs="Arial"/>
          <w:b/>
          <w:bCs/>
          <w:sz w:val="24"/>
          <w:szCs w:val="24"/>
        </w:rPr>
        <w:t xml:space="preserve">sta, el quejoso o </w:t>
      </w:r>
      <w:r>
        <w:rPr>
          <w:rFonts w:ascii="Arial" w:hAnsi="Arial" w:cs="Arial"/>
          <w:b/>
          <w:bCs/>
          <w:sz w:val="24"/>
          <w:szCs w:val="24"/>
        </w:rPr>
        <w:t xml:space="preserve">agraviado, si así lo desea, podrá nombrar a un representante quien </w:t>
      </w:r>
      <w:r w:rsidRPr="002760E2">
        <w:rPr>
          <w:rFonts w:ascii="Arial" w:hAnsi="Arial" w:cs="Arial"/>
          <w:b/>
          <w:bCs/>
          <w:sz w:val="24"/>
          <w:szCs w:val="24"/>
        </w:rPr>
        <w:t xml:space="preserve">podrá oír y recibir </w:t>
      </w:r>
      <w:r>
        <w:rPr>
          <w:rFonts w:ascii="Arial" w:hAnsi="Arial" w:cs="Arial"/>
          <w:b/>
          <w:bCs/>
          <w:sz w:val="24"/>
          <w:szCs w:val="24"/>
        </w:rPr>
        <w:t>a su nombre</w:t>
      </w:r>
      <w:r w:rsidRPr="002760E2">
        <w:rPr>
          <w:rFonts w:ascii="Arial" w:hAnsi="Arial" w:cs="Arial"/>
          <w:b/>
          <w:bCs/>
          <w:sz w:val="24"/>
          <w:szCs w:val="24"/>
        </w:rPr>
        <w:t xml:space="preserve"> las notificaciones, vistas y requerimientos que se realicen en la integración del expediente que se forme con motivo de la queja instaurada, así como consultar el contenido de</w:t>
      </w:r>
      <w:r>
        <w:rPr>
          <w:rFonts w:ascii="Arial" w:hAnsi="Arial" w:cs="Arial"/>
          <w:b/>
          <w:bCs/>
          <w:sz w:val="24"/>
          <w:szCs w:val="24"/>
        </w:rPr>
        <w:t>l mismo.</w:t>
      </w:r>
    </w:p>
    <w:bookmarkEnd w:id="13"/>
    <w:p w14:paraId="4ACE8905" w14:textId="77777777" w:rsidR="001B46F4" w:rsidRDefault="001B46F4" w:rsidP="001B46F4">
      <w:pPr>
        <w:spacing w:after="0" w:line="240" w:lineRule="auto"/>
        <w:jc w:val="both"/>
        <w:rPr>
          <w:rFonts w:ascii="Arial" w:hAnsi="Arial" w:cs="Arial"/>
          <w:sz w:val="24"/>
          <w:szCs w:val="24"/>
        </w:rPr>
      </w:pPr>
    </w:p>
    <w:p w14:paraId="706B4F5E" w14:textId="77777777" w:rsidR="001B46F4" w:rsidRDefault="001B46F4" w:rsidP="001B46F4">
      <w:pPr>
        <w:spacing w:after="0" w:line="240" w:lineRule="auto"/>
        <w:jc w:val="both"/>
        <w:rPr>
          <w:rFonts w:ascii="Arial" w:hAnsi="Arial" w:cs="Arial"/>
          <w:sz w:val="24"/>
          <w:szCs w:val="24"/>
        </w:rPr>
      </w:pPr>
      <w:r w:rsidRPr="007D50CD">
        <w:rPr>
          <w:rFonts w:ascii="Arial" w:hAnsi="Arial" w:cs="Arial"/>
          <w:sz w:val="24"/>
          <w:szCs w:val="24"/>
        </w:rPr>
        <w:t>Artículo 63. Suplencia en la deficiencia de la queja</w:t>
      </w:r>
      <w:r>
        <w:rPr>
          <w:rFonts w:ascii="Arial" w:hAnsi="Arial" w:cs="Arial"/>
          <w:sz w:val="24"/>
          <w:szCs w:val="24"/>
        </w:rPr>
        <w:t>.</w:t>
      </w:r>
      <w:r w:rsidRPr="007D50CD">
        <w:rPr>
          <w:rFonts w:ascii="Arial" w:hAnsi="Arial" w:cs="Arial"/>
          <w:sz w:val="24"/>
          <w:szCs w:val="24"/>
        </w:rPr>
        <w:t xml:space="preserve"> </w:t>
      </w:r>
    </w:p>
    <w:p w14:paraId="5FD0BF15" w14:textId="77777777" w:rsidR="001B46F4" w:rsidRDefault="001B46F4" w:rsidP="001B46F4">
      <w:pPr>
        <w:spacing w:after="0" w:line="240" w:lineRule="auto"/>
        <w:jc w:val="both"/>
        <w:rPr>
          <w:rFonts w:ascii="Arial" w:hAnsi="Arial" w:cs="Arial"/>
          <w:sz w:val="24"/>
          <w:szCs w:val="24"/>
        </w:rPr>
      </w:pPr>
      <w:r w:rsidRPr="007D50CD">
        <w:rPr>
          <w:rFonts w:ascii="Arial" w:hAnsi="Arial" w:cs="Arial"/>
          <w:sz w:val="24"/>
          <w:szCs w:val="24"/>
        </w:rPr>
        <w:t>La comisión deberá poner a disposición de los quejosos</w:t>
      </w:r>
      <w:r>
        <w:rPr>
          <w:rFonts w:ascii="Arial" w:hAnsi="Arial" w:cs="Arial"/>
          <w:sz w:val="24"/>
          <w:szCs w:val="24"/>
        </w:rPr>
        <w:t xml:space="preserve"> </w:t>
      </w:r>
      <w:r w:rsidRPr="005A1595">
        <w:rPr>
          <w:rFonts w:ascii="Arial" w:hAnsi="Arial" w:cs="Arial"/>
          <w:b/>
          <w:bCs/>
          <w:sz w:val="24"/>
          <w:szCs w:val="24"/>
        </w:rPr>
        <w:t>y sus representantes</w:t>
      </w:r>
      <w:r w:rsidRPr="007D50CD">
        <w:rPr>
          <w:rFonts w:ascii="Arial" w:hAnsi="Arial" w:cs="Arial"/>
          <w:sz w:val="24"/>
          <w:szCs w:val="24"/>
        </w:rPr>
        <w:t xml:space="preserve"> formularios que les faciliten el trámite y en todos los casos operará, invariablemente, la suplencia en la deficiencia de la queja, para lo cual, orientará y apoyará a los quejosos </w:t>
      </w:r>
      <w:r w:rsidRPr="005A1595">
        <w:rPr>
          <w:rFonts w:ascii="Arial" w:hAnsi="Arial" w:cs="Arial"/>
          <w:b/>
          <w:bCs/>
          <w:sz w:val="24"/>
          <w:szCs w:val="24"/>
        </w:rPr>
        <w:t>y sus representantes</w:t>
      </w:r>
      <w:r>
        <w:rPr>
          <w:rFonts w:ascii="Arial" w:hAnsi="Arial" w:cs="Arial"/>
          <w:sz w:val="24"/>
          <w:szCs w:val="24"/>
        </w:rPr>
        <w:t xml:space="preserve"> </w:t>
      </w:r>
      <w:r w:rsidRPr="007D50CD">
        <w:rPr>
          <w:rFonts w:ascii="Arial" w:hAnsi="Arial" w:cs="Arial"/>
          <w:sz w:val="24"/>
          <w:szCs w:val="24"/>
        </w:rPr>
        <w:t>sobre el contenido de su queja.</w:t>
      </w:r>
    </w:p>
    <w:p w14:paraId="663F853C" w14:textId="77777777" w:rsidR="001B46F4" w:rsidRPr="007D50CD" w:rsidRDefault="001B46F4" w:rsidP="001B46F4">
      <w:pPr>
        <w:spacing w:after="0" w:line="240" w:lineRule="auto"/>
        <w:jc w:val="both"/>
        <w:rPr>
          <w:rFonts w:ascii="Arial" w:hAnsi="Arial" w:cs="Arial"/>
          <w:sz w:val="24"/>
          <w:szCs w:val="24"/>
        </w:rPr>
      </w:pPr>
    </w:p>
    <w:p w14:paraId="2DE72B43" w14:textId="77777777" w:rsidR="001B46F4" w:rsidRPr="007D50CD" w:rsidRDefault="001B46F4" w:rsidP="001B46F4">
      <w:pPr>
        <w:spacing w:after="0" w:line="240" w:lineRule="auto"/>
        <w:jc w:val="both"/>
        <w:rPr>
          <w:rFonts w:ascii="Arial" w:hAnsi="Arial" w:cs="Arial"/>
          <w:sz w:val="24"/>
          <w:szCs w:val="24"/>
        </w:rPr>
      </w:pPr>
      <w:r>
        <w:rPr>
          <w:rFonts w:ascii="Arial" w:hAnsi="Arial" w:cs="Arial"/>
          <w:sz w:val="24"/>
          <w:szCs w:val="24"/>
        </w:rPr>
        <w:t>….</w:t>
      </w:r>
    </w:p>
    <w:p w14:paraId="1D914608" w14:textId="77777777" w:rsidR="001B46F4" w:rsidRPr="007D50CD" w:rsidRDefault="001B46F4" w:rsidP="001B46F4">
      <w:pPr>
        <w:spacing w:after="0" w:line="240" w:lineRule="auto"/>
        <w:jc w:val="center"/>
        <w:rPr>
          <w:rFonts w:ascii="Arial" w:hAnsi="Arial" w:cs="Arial"/>
          <w:sz w:val="24"/>
          <w:szCs w:val="24"/>
        </w:rPr>
      </w:pPr>
      <w:r w:rsidRPr="007D50CD">
        <w:rPr>
          <w:rFonts w:ascii="Arial" w:hAnsi="Arial" w:cs="Arial"/>
          <w:sz w:val="24"/>
          <w:szCs w:val="24"/>
        </w:rPr>
        <w:t>Sección segunda</w:t>
      </w:r>
    </w:p>
    <w:p w14:paraId="693855E1" w14:textId="77777777" w:rsidR="001B46F4" w:rsidRPr="007D50CD" w:rsidRDefault="001B46F4" w:rsidP="001B46F4">
      <w:pPr>
        <w:spacing w:after="0" w:line="240" w:lineRule="auto"/>
        <w:jc w:val="center"/>
        <w:rPr>
          <w:rFonts w:ascii="Arial" w:hAnsi="Arial" w:cs="Arial"/>
          <w:sz w:val="24"/>
          <w:szCs w:val="24"/>
        </w:rPr>
      </w:pPr>
      <w:r w:rsidRPr="007D50CD">
        <w:rPr>
          <w:rFonts w:ascii="Arial" w:hAnsi="Arial" w:cs="Arial"/>
          <w:sz w:val="24"/>
          <w:szCs w:val="24"/>
        </w:rPr>
        <w:t>Integración de la queja</w:t>
      </w:r>
    </w:p>
    <w:p w14:paraId="314382B0" w14:textId="77777777" w:rsidR="001B46F4" w:rsidRDefault="001B46F4" w:rsidP="001B46F4">
      <w:pPr>
        <w:spacing w:after="0" w:line="240" w:lineRule="auto"/>
        <w:jc w:val="both"/>
        <w:rPr>
          <w:rFonts w:ascii="Arial" w:hAnsi="Arial" w:cs="Arial"/>
          <w:sz w:val="24"/>
          <w:szCs w:val="24"/>
        </w:rPr>
      </w:pPr>
    </w:p>
    <w:p w14:paraId="05F96DA3" w14:textId="77777777" w:rsidR="001B46F4" w:rsidRDefault="001B46F4" w:rsidP="001B46F4">
      <w:pPr>
        <w:spacing w:after="0" w:line="240" w:lineRule="auto"/>
        <w:jc w:val="both"/>
        <w:rPr>
          <w:rFonts w:ascii="Arial" w:hAnsi="Arial" w:cs="Arial"/>
          <w:sz w:val="24"/>
          <w:szCs w:val="24"/>
        </w:rPr>
      </w:pPr>
      <w:r w:rsidRPr="007D50CD">
        <w:rPr>
          <w:rFonts w:ascii="Arial" w:hAnsi="Arial" w:cs="Arial"/>
          <w:sz w:val="24"/>
          <w:szCs w:val="24"/>
        </w:rPr>
        <w:t>Artículo 65. Datos de integración de la queja</w:t>
      </w:r>
      <w:r>
        <w:rPr>
          <w:rFonts w:ascii="Arial" w:hAnsi="Arial" w:cs="Arial"/>
          <w:sz w:val="24"/>
          <w:szCs w:val="24"/>
        </w:rPr>
        <w:t>.</w:t>
      </w:r>
      <w:r w:rsidRPr="007D50CD">
        <w:rPr>
          <w:rFonts w:ascii="Arial" w:hAnsi="Arial" w:cs="Arial"/>
          <w:sz w:val="24"/>
          <w:szCs w:val="24"/>
        </w:rPr>
        <w:t xml:space="preserve"> </w:t>
      </w:r>
    </w:p>
    <w:p w14:paraId="4CEFB592" w14:textId="77777777" w:rsidR="001B46F4" w:rsidRDefault="001B46F4" w:rsidP="001B46F4">
      <w:pPr>
        <w:spacing w:after="0" w:line="240" w:lineRule="auto"/>
        <w:jc w:val="both"/>
        <w:rPr>
          <w:rFonts w:ascii="Arial" w:hAnsi="Arial" w:cs="Arial"/>
          <w:sz w:val="24"/>
          <w:szCs w:val="24"/>
        </w:rPr>
      </w:pPr>
      <w:r w:rsidRPr="007D50CD">
        <w:rPr>
          <w:rFonts w:ascii="Arial" w:hAnsi="Arial" w:cs="Arial"/>
          <w:sz w:val="24"/>
          <w:szCs w:val="24"/>
        </w:rPr>
        <w:t>El quejoso o, en su caso, la comisión, integrará la queja con los datos siguientes:</w:t>
      </w:r>
    </w:p>
    <w:p w14:paraId="23157416" w14:textId="77777777" w:rsidR="001B46F4" w:rsidRPr="00C711B7" w:rsidRDefault="001B46F4" w:rsidP="001B46F4">
      <w:pPr>
        <w:spacing w:after="0" w:line="240" w:lineRule="auto"/>
        <w:jc w:val="both"/>
        <w:rPr>
          <w:rFonts w:ascii="Arial" w:hAnsi="Arial" w:cs="Arial"/>
          <w:b/>
          <w:bCs/>
          <w:sz w:val="24"/>
          <w:szCs w:val="24"/>
        </w:rPr>
      </w:pPr>
      <w:r>
        <w:rPr>
          <w:rFonts w:ascii="Arial" w:hAnsi="Arial" w:cs="Arial"/>
          <w:sz w:val="24"/>
          <w:szCs w:val="24"/>
        </w:rPr>
        <w:t xml:space="preserve">I. </w:t>
      </w:r>
      <w:r w:rsidRPr="000972AC">
        <w:rPr>
          <w:rFonts w:ascii="Arial" w:hAnsi="Arial" w:cs="Arial"/>
          <w:sz w:val="24"/>
          <w:szCs w:val="24"/>
        </w:rPr>
        <w:t>El nombre, edad, sexo, nacionalidad, ocupación o profesión, domicilio, número telefónico, en su caso,</w:t>
      </w:r>
      <w:r>
        <w:rPr>
          <w:rFonts w:ascii="Arial" w:hAnsi="Arial" w:cs="Arial"/>
          <w:sz w:val="24"/>
          <w:szCs w:val="24"/>
        </w:rPr>
        <w:t xml:space="preserve"> </w:t>
      </w:r>
      <w:r w:rsidRPr="005A1595">
        <w:rPr>
          <w:rFonts w:ascii="Arial" w:hAnsi="Arial" w:cs="Arial"/>
          <w:b/>
          <w:bCs/>
          <w:sz w:val="24"/>
          <w:szCs w:val="24"/>
        </w:rPr>
        <w:t xml:space="preserve">nombre de quien autoriza como su representante si así lo </w:t>
      </w:r>
      <w:r>
        <w:rPr>
          <w:rFonts w:ascii="Arial" w:hAnsi="Arial" w:cs="Arial"/>
          <w:b/>
          <w:bCs/>
          <w:sz w:val="24"/>
          <w:szCs w:val="24"/>
        </w:rPr>
        <w:t>desea</w:t>
      </w:r>
      <w:r>
        <w:rPr>
          <w:rFonts w:ascii="Arial" w:hAnsi="Arial" w:cs="Arial"/>
          <w:sz w:val="24"/>
          <w:szCs w:val="24"/>
        </w:rPr>
        <w:t xml:space="preserve"> </w:t>
      </w:r>
      <w:r w:rsidRPr="000972AC">
        <w:rPr>
          <w:rFonts w:ascii="Arial" w:hAnsi="Arial" w:cs="Arial"/>
          <w:sz w:val="24"/>
          <w:szCs w:val="24"/>
        </w:rPr>
        <w:t>y firma de la persona que la promueva. Cuando el quejoso no sepa firmar estampará su huella digital y otra persona firmará a su ruego. Cuando se presente por una persona distinta al presuntamente agraviado, se deberá́ indicar, cuando menos, el nombre y demás datos que se tengan, de este último, los que se complementarán una vez que se ratifique la queja.</w:t>
      </w:r>
    </w:p>
    <w:p w14:paraId="091345DD" w14:textId="77777777" w:rsidR="001B46F4" w:rsidRDefault="001B46F4" w:rsidP="001B46F4">
      <w:pPr>
        <w:spacing w:after="0" w:line="240" w:lineRule="auto"/>
        <w:jc w:val="both"/>
        <w:rPr>
          <w:rFonts w:ascii="Arial" w:hAnsi="Arial" w:cs="Arial"/>
          <w:sz w:val="24"/>
          <w:szCs w:val="24"/>
        </w:rPr>
      </w:pPr>
    </w:p>
    <w:p w14:paraId="436BE8E8" w14:textId="77777777" w:rsidR="001B46F4" w:rsidRDefault="001B46F4" w:rsidP="001B46F4">
      <w:pPr>
        <w:spacing w:after="0" w:line="240" w:lineRule="auto"/>
        <w:jc w:val="both"/>
        <w:rPr>
          <w:rFonts w:ascii="Arial" w:hAnsi="Arial" w:cs="Arial"/>
          <w:sz w:val="24"/>
          <w:szCs w:val="24"/>
        </w:rPr>
      </w:pPr>
      <w:r>
        <w:rPr>
          <w:rFonts w:ascii="Arial" w:hAnsi="Arial" w:cs="Arial"/>
          <w:sz w:val="24"/>
          <w:szCs w:val="24"/>
        </w:rPr>
        <w:t>II al IV…</w:t>
      </w:r>
    </w:p>
    <w:p w14:paraId="3CFE7A04" w14:textId="77777777" w:rsidR="001B46F4" w:rsidRDefault="001B46F4" w:rsidP="001B46F4">
      <w:pPr>
        <w:spacing w:after="0" w:line="240" w:lineRule="auto"/>
        <w:jc w:val="both"/>
        <w:rPr>
          <w:rFonts w:ascii="Arial" w:hAnsi="Arial" w:cs="Arial"/>
          <w:sz w:val="24"/>
          <w:szCs w:val="24"/>
        </w:rPr>
      </w:pPr>
    </w:p>
    <w:p w14:paraId="099BB20A" w14:textId="77777777" w:rsidR="001B46F4" w:rsidRPr="009C345C" w:rsidRDefault="001B46F4" w:rsidP="001B46F4">
      <w:pPr>
        <w:spacing w:after="0" w:line="240" w:lineRule="auto"/>
        <w:jc w:val="center"/>
        <w:rPr>
          <w:rFonts w:ascii="Arial" w:hAnsi="Arial" w:cs="Arial"/>
          <w:sz w:val="24"/>
          <w:szCs w:val="24"/>
        </w:rPr>
      </w:pPr>
      <w:bookmarkStart w:id="14" w:name="_Hlk103803997"/>
      <w:r w:rsidRPr="009C345C">
        <w:rPr>
          <w:rFonts w:ascii="Arial" w:hAnsi="Arial" w:cs="Arial"/>
          <w:sz w:val="24"/>
          <w:szCs w:val="24"/>
        </w:rPr>
        <w:t>Sección cuarta</w:t>
      </w:r>
    </w:p>
    <w:p w14:paraId="3509E128" w14:textId="77777777" w:rsidR="001B46F4" w:rsidRPr="009C345C" w:rsidRDefault="001B46F4" w:rsidP="001B46F4">
      <w:pPr>
        <w:spacing w:after="0" w:line="240" w:lineRule="auto"/>
        <w:jc w:val="center"/>
        <w:rPr>
          <w:rFonts w:ascii="Arial" w:hAnsi="Arial" w:cs="Arial"/>
          <w:sz w:val="24"/>
          <w:szCs w:val="24"/>
        </w:rPr>
      </w:pPr>
      <w:r w:rsidRPr="009C345C">
        <w:rPr>
          <w:rFonts w:ascii="Arial" w:hAnsi="Arial" w:cs="Arial"/>
          <w:sz w:val="24"/>
          <w:szCs w:val="24"/>
        </w:rPr>
        <w:t>Investigación</w:t>
      </w:r>
    </w:p>
    <w:p w14:paraId="570F85DC" w14:textId="77777777" w:rsidR="001B46F4" w:rsidRPr="009C345C" w:rsidRDefault="001B46F4" w:rsidP="001B46F4">
      <w:pPr>
        <w:spacing w:after="0" w:line="240" w:lineRule="auto"/>
        <w:jc w:val="both"/>
        <w:rPr>
          <w:rFonts w:ascii="Arial" w:hAnsi="Arial" w:cs="Arial"/>
          <w:sz w:val="24"/>
          <w:szCs w:val="24"/>
        </w:rPr>
      </w:pPr>
      <w:r w:rsidRPr="009C345C">
        <w:rPr>
          <w:rFonts w:ascii="Arial" w:hAnsi="Arial" w:cs="Arial"/>
          <w:sz w:val="24"/>
          <w:szCs w:val="24"/>
        </w:rPr>
        <w:t xml:space="preserve">Artículo 77. Investigación </w:t>
      </w:r>
    </w:p>
    <w:p w14:paraId="098F29F5" w14:textId="77777777" w:rsidR="001B46F4" w:rsidRPr="009C345C" w:rsidRDefault="001B46F4" w:rsidP="001B46F4">
      <w:pPr>
        <w:spacing w:after="0" w:line="240" w:lineRule="auto"/>
        <w:jc w:val="both"/>
        <w:rPr>
          <w:rFonts w:ascii="Arial" w:hAnsi="Arial" w:cs="Arial"/>
          <w:sz w:val="24"/>
          <w:szCs w:val="24"/>
        </w:rPr>
      </w:pPr>
      <w:r w:rsidRPr="009C345C">
        <w:rPr>
          <w:rFonts w:ascii="Arial" w:hAnsi="Arial" w:cs="Arial"/>
          <w:sz w:val="24"/>
          <w:szCs w:val="24"/>
        </w:rPr>
        <w:t>Cuando para la resolución de un asunto se requiera una investigación, la comisión, a través de la Visitaduría General, tendrá las facultades y obligaciones siguientes:</w:t>
      </w:r>
    </w:p>
    <w:p w14:paraId="54495818" w14:textId="77777777" w:rsidR="001B46F4" w:rsidRPr="009C345C" w:rsidRDefault="001B46F4" w:rsidP="001B46F4">
      <w:pPr>
        <w:spacing w:after="0" w:line="240" w:lineRule="auto"/>
        <w:jc w:val="both"/>
        <w:rPr>
          <w:rFonts w:ascii="Arial" w:hAnsi="Arial" w:cs="Arial"/>
          <w:sz w:val="24"/>
          <w:szCs w:val="24"/>
        </w:rPr>
      </w:pPr>
      <w:r w:rsidRPr="009C345C">
        <w:rPr>
          <w:rFonts w:ascii="Arial" w:hAnsi="Arial" w:cs="Arial"/>
          <w:sz w:val="24"/>
          <w:szCs w:val="24"/>
        </w:rPr>
        <w:t xml:space="preserve"> I. </w:t>
      </w:r>
      <w:r>
        <w:rPr>
          <w:rFonts w:ascii="Arial" w:hAnsi="Arial" w:cs="Arial"/>
          <w:sz w:val="24"/>
          <w:szCs w:val="24"/>
        </w:rPr>
        <w:t>al II…</w:t>
      </w:r>
    </w:p>
    <w:p w14:paraId="1CC5847C" w14:textId="77777777" w:rsidR="001B46F4" w:rsidRPr="00174338" w:rsidRDefault="001B46F4" w:rsidP="001B46F4">
      <w:pPr>
        <w:spacing w:after="0" w:line="240" w:lineRule="auto"/>
        <w:jc w:val="both"/>
        <w:rPr>
          <w:rFonts w:ascii="Arial" w:hAnsi="Arial" w:cs="Arial"/>
          <w:b/>
          <w:bCs/>
          <w:sz w:val="24"/>
          <w:szCs w:val="24"/>
        </w:rPr>
      </w:pPr>
      <w:r w:rsidRPr="009C345C">
        <w:rPr>
          <w:rFonts w:ascii="Arial" w:hAnsi="Arial" w:cs="Arial"/>
          <w:sz w:val="24"/>
          <w:szCs w:val="24"/>
        </w:rPr>
        <w:t xml:space="preserve"> III. Practicar visitas e inspecciones, ya sea personalmente o por medio del personal técnico o profesional bajo su cargo en términos de ley</w:t>
      </w:r>
      <w:r w:rsidRPr="00174338">
        <w:rPr>
          <w:rFonts w:ascii="Arial" w:hAnsi="Arial" w:cs="Arial"/>
          <w:b/>
          <w:bCs/>
          <w:sz w:val="24"/>
          <w:szCs w:val="24"/>
        </w:rPr>
        <w:t>, en caso de ser necesario podrá estar presente en la práctica de la diligencia el quejoso, agraviado o su representante para mayor aportación de datos.</w:t>
      </w:r>
    </w:p>
    <w:p w14:paraId="607854DF" w14:textId="77777777" w:rsidR="001B46F4" w:rsidRPr="009C345C" w:rsidRDefault="001B46F4" w:rsidP="001B46F4">
      <w:pPr>
        <w:spacing w:after="0" w:line="240" w:lineRule="auto"/>
        <w:jc w:val="both"/>
        <w:rPr>
          <w:rFonts w:ascii="Arial" w:hAnsi="Arial" w:cs="Arial"/>
          <w:sz w:val="24"/>
          <w:szCs w:val="24"/>
        </w:rPr>
      </w:pPr>
      <w:r w:rsidRPr="009C345C">
        <w:rPr>
          <w:rFonts w:ascii="Arial" w:hAnsi="Arial" w:cs="Arial"/>
          <w:sz w:val="24"/>
          <w:szCs w:val="24"/>
        </w:rPr>
        <w:t xml:space="preserve"> IV. </w:t>
      </w:r>
      <w:r>
        <w:rPr>
          <w:rFonts w:ascii="Arial" w:hAnsi="Arial" w:cs="Arial"/>
          <w:sz w:val="24"/>
          <w:szCs w:val="24"/>
        </w:rPr>
        <w:t>al V..</w:t>
      </w:r>
      <w:r w:rsidRPr="009C345C">
        <w:rPr>
          <w:rFonts w:ascii="Arial" w:hAnsi="Arial" w:cs="Arial"/>
          <w:sz w:val="24"/>
          <w:szCs w:val="24"/>
        </w:rPr>
        <w:t>.</w:t>
      </w:r>
    </w:p>
    <w:bookmarkEnd w:id="14"/>
    <w:p w14:paraId="035CE853" w14:textId="77777777" w:rsidR="001B46F4" w:rsidRDefault="001B46F4" w:rsidP="001B46F4">
      <w:pPr>
        <w:spacing w:after="0" w:line="240" w:lineRule="auto"/>
        <w:jc w:val="center"/>
        <w:rPr>
          <w:rFonts w:ascii="Arial" w:hAnsi="Arial" w:cs="Arial"/>
          <w:sz w:val="24"/>
          <w:szCs w:val="24"/>
        </w:rPr>
      </w:pPr>
    </w:p>
    <w:p w14:paraId="1E496E8D" w14:textId="77777777" w:rsidR="001B46F4" w:rsidRPr="009C345C" w:rsidRDefault="001B46F4" w:rsidP="001B46F4">
      <w:pPr>
        <w:spacing w:after="0" w:line="240" w:lineRule="auto"/>
        <w:jc w:val="center"/>
        <w:rPr>
          <w:rFonts w:ascii="Arial" w:hAnsi="Arial" w:cs="Arial"/>
          <w:sz w:val="24"/>
          <w:szCs w:val="24"/>
        </w:rPr>
      </w:pPr>
      <w:r w:rsidRPr="009C345C">
        <w:rPr>
          <w:rFonts w:ascii="Arial" w:hAnsi="Arial" w:cs="Arial"/>
          <w:sz w:val="24"/>
          <w:szCs w:val="24"/>
        </w:rPr>
        <w:t>Sección quinta</w:t>
      </w:r>
    </w:p>
    <w:p w14:paraId="0222EC1F" w14:textId="77777777" w:rsidR="001B46F4" w:rsidRDefault="001B46F4" w:rsidP="001B46F4">
      <w:pPr>
        <w:spacing w:after="0" w:line="240" w:lineRule="auto"/>
        <w:jc w:val="center"/>
        <w:rPr>
          <w:rFonts w:ascii="Arial" w:hAnsi="Arial" w:cs="Arial"/>
          <w:sz w:val="24"/>
          <w:szCs w:val="24"/>
        </w:rPr>
      </w:pPr>
      <w:r w:rsidRPr="009C345C">
        <w:rPr>
          <w:rFonts w:ascii="Arial" w:hAnsi="Arial" w:cs="Arial"/>
          <w:sz w:val="24"/>
          <w:szCs w:val="24"/>
        </w:rPr>
        <w:t xml:space="preserve"> Pruebas y conclusiones</w:t>
      </w:r>
    </w:p>
    <w:p w14:paraId="10C90D06" w14:textId="77777777" w:rsidR="001B46F4" w:rsidRPr="009C345C" w:rsidRDefault="001B46F4" w:rsidP="001B46F4">
      <w:pPr>
        <w:spacing w:after="0" w:line="240" w:lineRule="auto"/>
        <w:jc w:val="center"/>
        <w:rPr>
          <w:rFonts w:ascii="Arial" w:hAnsi="Arial" w:cs="Arial"/>
          <w:sz w:val="24"/>
          <w:szCs w:val="24"/>
        </w:rPr>
      </w:pPr>
    </w:p>
    <w:p w14:paraId="0C0555A9" w14:textId="77777777" w:rsidR="001B46F4" w:rsidRDefault="001B46F4" w:rsidP="001B46F4">
      <w:pPr>
        <w:spacing w:after="0" w:line="240" w:lineRule="auto"/>
        <w:jc w:val="both"/>
        <w:rPr>
          <w:rFonts w:ascii="Arial" w:hAnsi="Arial" w:cs="Arial"/>
          <w:sz w:val="24"/>
          <w:szCs w:val="24"/>
        </w:rPr>
      </w:pPr>
      <w:r w:rsidRPr="009C345C">
        <w:rPr>
          <w:rFonts w:ascii="Arial" w:hAnsi="Arial" w:cs="Arial"/>
          <w:sz w:val="24"/>
          <w:szCs w:val="24"/>
        </w:rPr>
        <w:lastRenderedPageBreak/>
        <w:t>Artículo 81. Valoración de pruebas</w:t>
      </w:r>
      <w:r>
        <w:rPr>
          <w:rFonts w:ascii="Arial" w:hAnsi="Arial" w:cs="Arial"/>
          <w:sz w:val="24"/>
          <w:szCs w:val="24"/>
        </w:rPr>
        <w:t>.</w:t>
      </w:r>
      <w:r w:rsidRPr="009C345C">
        <w:rPr>
          <w:rFonts w:ascii="Arial" w:hAnsi="Arial" w:cs="Arial"/>
          <w:sz w:val="24"/>
          <w:szCs w:val="24"/>
        </w:rPr>
        <w:t xml:space="preserve"> </w:t>
      </w:r>
    </w:p>
    <w:p w14:paraId="43B3DA88" w14:textId="77777777" w:rsidR="001B46F4" w:rsidRDefault="001B46F4" w:rsidP="001B46F4">
      <w:pPr>
        <w:spacing w:after="0" w:line="240" w:lineRule="auto"/>
        <w:jc w:val="both"/>
        <w:rPr>
          <w:rFonts w:ascii="Arial" w:hAnsi="Arial" w:cs="Arial"/>
          <w:sz w:val="24"/>
          <w:szCs w:val="24"/>
        </w:rPr>
      </w:pPr>
      <w:r>
        <w:rPr>
          <w:rFonts w:ascii="Arial" w:hAnsi="Arial" w:cs="Arial"/>
          <w:sz w:val="24"/>
          <w:szCs w:val="24"/>
        </w:rPr>
        <w:t>…</w:t>
      </w:r>
    </w:p>
    <w:p w14:paraId="65D37EB4" w14:textId="77777777" w:rsidR="001B46F4" w:rsidRDefault="001B46F4" w:rsidP="001B46F4">
      <w:pPr>
        <w:spacing w:after="0" w:line="240" w:lineRule="auto"/>
        <w:jc w:val="both"/>
        <w:rPr>
          <w:rFonts w:ascii="Arial" w:hAnsi="Arial" w:cs="Arial"/>
          <w:sz w:val="24"/>
          <w:szCs w:val="24"/>
        </w:rPr>
      </w:pPr>
    </w:p>
    <w:p w14:paraId="7DB09D6C" w14:textId="13E03041" w:rsidR="001B46F4" w:rsidRPr="00524411" w:rsidRDefault="001B46F4" w:rsidP="001B46F4">
      <w:pPr>
        <w:spacing w:after="0" w:line="240" w:lineRule="auto"/>
        <w:jc w:val="both"/>
        <w:rPr>
          <w:rFonts w:ascii="Arial" w:hAnsi="Arial" w:cs="Arial"/>
          <w:b/>
          <w:bCs/>
          <w:sz w:val="24"/>
          <w:szCs w:val="24"/>
        </w:rPr>
      </w:pPr>
      <w:r w:rsidRPr="00524411">
        <w:rPr>
          <w:rFonts w:ascii="Arial" w:hAnsi="Arial" w:cs="Arial"/>
          <w:b/>
          <w:bCs/>
          <w:sz w:val="24"/>
          <w:szCs w:val="24"/>
        </w:rPr>
        <w:t xml:space="preserve">Antes de la valoración que se menciona en el párrafo anterior se dará vista  a las partes de las pruebas que ofrecieran las partes para su conocimiento y en su caso manifestar lo que considere en cuanto a estas, otorgando el </w:t>
      </w:r>
      <w:r w:rsidR="00F028A8" w:rsidRPr="00524411">
        <w:rPr>
          <w:rFonts w:ascii="Arial" w:hAnsi="Arial" w:cs="Arial"/>
          <w:b/>
          <w:bCs/>
          <w:sz w:val="24"/>
          <w:szCs w:val="24"/>
        </w:rPr>
        <w:t>término</w:t>
      </w:r>
      <w:r w:rsidRPr="00524411">
        <w:rPr>
          <w:rFonts w:ascii="Arial" w:hAnsi="Arial" w:cs="Arial"/>
          <w:b/>
          <w:bCs/>
          <w:sz w:val="24"/>
          <w:szCs w:val="24"/>
        </w:rPr>
        <w:t xml:space="preserve"> que la visitaduría considere para tal efecto.</w:t>
      </w:r>
    </w:p>
    <w:p w14:paraId="7B9436DC" w14:textId="77777777" w:rsidR="001B46F4" w:rsidRDefault="001B46F4" w:rsidP="001B46F4">
      <w:pPr>
        <w:spacing w:after="0" w:line="240" w:lineRule="auto"/>
        <w:jc w:val="center"/>
        <w:rPr>
          <w:rFonts w:ascii="Arial" w:hAnsi="Arial" w:cs="Arial"/>
          <w:sz w:val="24"/>
          <w:szCs w:val="24"/>
        </w:rPr>
      </w:pPr>
    </w:p>
    <w:p w14:paraId="0009953B" w14:textId="77777777" w:rsidR="001B46F4" w:rsidRPr="007D50CD" w:rsidRDefault="001B46F4" w:rsidP="001B46F4">
      <w:pPr>
        <w:spacing w:after="0" w:line="240" w:lineRule="auto"/>
        <w:jc w:val="center"/>
        <w:rPr>
          <w:rFonts w:ascii="Arial" w:hAnsi="Arial" w:cs="Arial"/>
          <w:sz w:val="24"/>
          <w:szCs w:val="24"/>
        </w:rPr>
      </w:pPr>
      <w:r w:rsidRPr="007D50CD">
        <w:rPr>
          <w:rFonts w:ascii="Arial" w:hAnsi="Arial" w:cs="Arial"/>
          <w:sz w:val="24"/>
          <w:szCs w:val="24"/>
        </w:rPr>
        <w:t>Capítulo III</w:t>
      </w:r>
    </w:p>
    <w:p w14:paraId="0AAE9CED" w14:textId="77777777" w:rsidR="001B46F4" w:rsidRPr="007D50CD" w:rsidRDefault="001B46F4" w:rsidP="001B46F4">
      <w:pPr>
        <w:spacing w:after="0" w:line="240" w:lineRule="auto"/>
        <w:jc w:val="center"/>
        <w:rPr>
          <w:rFonts w:ascii="Arial" w:hAnsi="Arial" w:cs="Arial"/>
          <w:sz w:val="24"/>
          <w:szCs w:val="24"/>
        </w:rPr>
      </w:pPr>
      <w:r w:rsidRPr="007D50CD">
        <w:rPr>
          <w:rFonts w:ascii="Arial" w:hAnsi="Arial" w:cs="Arial"/>
          <w:sz w:val="24"/>
          <w:szCs w:val="24"/>
        </w:rPr>
        <w:t>Peticiones, acuerdos y recomendaciones</w:t>
      </w:r>
    </w:p>
    <w:p w14:paraId="67C6F52E" w14:textId="77777777" w:rsidR="001B46F4" w:rsidRPr="007D50CD" w:rsidRDefault="001B46F4" w:rsidP="001B46F4">
      <w:pPr>
        <w:spacing w:after="0" w:line="240" w:lineRule="auto"/>
        <w:jc w:val="center"/>
        <w:rPr>
          <w:rFonts w:ascii="Arial" w:hAnsi="Arial" w:cs="Arial"/>
          <w:sz w:val="24"/>
          <w:szCs w:val="24"/>
        </w:rPr>
      </w:pPr>
      <w:r w:rsidRPr="007D50CD">
        <w:rPr>
          <w:rFonts w:ascii="Arial" w:hAnsi="Arial" w:cs="Arial"/>
          <w:sz w:val="24"/>
          <w:szCs w:val="24"/>
        </w:rPr>
        <w:t>Sección segunda</w:t>
      </w:r>
    </w:p>
    <w:p w14:paraId="56B8DF56" w14:textId="77777777" w:rsidR="001B46F4" w:rsidRDefault="001B46F4" w:rsidP="001B46F4">
      <w:pPr>
        <w:spacing w:after="0" w:line="240" w:lineRule="auto"/>
        <w:jc w:val="center"/>
        <w:rPr>
          <w:rFonts w:ascii="Arial" w:hAnsi="Arial" w:cs="Arial"/>
          <w:sz w:val="24"/>
          <w:szCs w:val="24"/>
        </w:rPr>
      </w:pPr>
      <w:r w:rsidRPr="007D50CD">
        <w:rPr>
          <w:rFonts w:ascii="Arial" w:hAnsi="Arial" w:cs="Arial"/>
          <w:sz w:val="24"/>
          <w:szCs w:val="24"/>
        </w:rPr>
        <w:t>Acuerdos y recomendaciones</w:t>
      </w:r>
    </w:p>
    <w:p w14:paraId="0D5CD703" w14:textId="77777777" w:rsidR="001B46F4" w:rsidRDefault="001B46F4" w:rsidP="001B46F4">
      <w:pPr>
        <w:spacing w:after="0" w:line="240" w:lineRule="auto"/>
        <w:jc w:val="center"/>
        <w:rPr>
          <w:rFonts w:ascii="Arial" w:hAnsi="Arial" w:cs="Arial"/>
          <w:sz w:val="24"/>
          <w:szCs w:val="24"/>
        </w:rPr>
      </w:pPr>
    </w:p>
    <w:p w14:paraId="3DB14FBA" w14:textId="77777777" w:rsidR="001B46F4" w:rsidRDefault="001B46F4" w:rsidP="001B46F4">
      <w:pPr>
        <w:spacing w:after="0" w:line="240" w:lineRule="auto"/>
        <w:jc w:val="both"/>
        <w:rPr>
          <w:rFonts w:ascii="Arial" w:hAnsi="Arial" w:cs="Arial"/>
          <w:sz w:val="24"/>
          <w:szCs w:val="24"/>
        </w:rPr>
      </w:pPr>
      <w:r w:rsidRPr="007D50CD">
        <w:rPr>
          <w:rFonts w:ascii="Arial" w:hAnsi="Arial" w:cs="Arial"/>
          <w:sz w:val="24"/>
          <w:szCs w:val="24"/>
        </w:rPr>
        <w:t>Artículo 89. Notificación del acuerdo o recomendación</w:t>
      </w:r>
      <w:r>
        <w:rPr>
          <w:rFonts w:ascii="Arial" w:hAnsi="Arial" w:cs="Arial"/>
          <w:sz w:val="24"/>
          <w:szCs w:val="24"/>
        </w:rPr>
        <w:t>.</w:t>
      </w:r>
    </w:p>
    <w:p w14:paraId="564C70E7" w14:textId="77777777" w:rsidR="001B46F4" w:rsidRPr="007D50CD" w:rsidRDefault="001B46F4" w:rsidP="001B46F4">
      <w:pPr>
        <w:spacing w:after="0" w:line="240" w:lineRule="auto"/>
        <w:jc w:val="both"/>
        <w:rPr>
          <w:rFonts w:ascii="Arial" w:hAnsi="Arial" w:cs="Arial"/>
          <w:sz w:val="24"/>
          <w:szCs w:val="24"/>
        </w:rPr>
      </w:pPr>
      <w:r w:rsidRPr="007D50CD">
        <w:rPr>
          <w:rFonts w:ascii="Arial" w:hAnsi="Arial" w:cs="Arial"/>
          <w:sz w:val="24"/>
          <w:szCs w:val="24"/>
        </w:rPr>
        <w:t xml:space="preserve">La comisión notificará </w:t>
      </w:r>
      <w:r w:rsidRPr="00B464E3">
        <w:rPr>
          <w:rFonts w:ascii="Arial" w:hAnsi="Arial" w:cs="Arial"/>
          <w:b/>
          <w:bCs/>
          <w:sz w:val="24"/>
          <w:szCs w:val="24"/>
        </w:rPr>
        <w:t>a las partes en la queja</w:t>
      </w:r>
      <w:r>
        <w:rPr>
          <w:rFonts w:ascii="Arial" w:hAnsi="Arial" w:cs="Arial"/>
          <w:sz w:val="24"/>
          <w:szCs w:val="24"/>
        </w:rPr>
        <w:t xml:space="preserve"> </w:t>
      </w:r>
      <w:r w:rsidRPr="007D50CD">
        <w:rPr>
          <w:rFonts w:ascii="Arial" w:hAnsi="Arial" w:cs="Arial"/>
          <w:sz w:val="24"/>
          <w:szCs w:val="24"/>
        </w:rPr>
        <w:t>dentro de los tres días naturales siguientes a su conclusión, los resultados de la investigación, la recomendación dirigida a las autoridades o servidores públicos responsables de las violaciones respectivas, la aceptación y la ejecución que se haya dado a esta, así como, en su caso, el acuerdo de no responsabilidad.</w:t>
      </w:r>
    </w:p>
    <w:p w14:paraId="4D94420E" w14:textId="77777777" w:rsidR="001B46F4" w:rsidRDefault="001B46F4" w:rsidP="001B46F4">
      <w:pPr>
        <w:spacing w:after="0" w:line="240" w:lineRule="auto"/>
        <w:jc w:val="both"/>
        <w:rPr>
          <w:rFonts w:ascii="Arial" w:hAnsi="Arial" w:cs="Arial"/>
          <w:sz w:val="24"/>
          <w:szCs w:val="24"/>
        </w:rPr>
      </w:pPr>
    </w:p>
    <w:p w14:paraId="4BB701C1" w14:textId="77777777" w:rsidR="001B46F4" w:rsidRPr="007D50CD" w:rsidRDefault="001B46F4" w:rsidP="001B46F4">
      <w:pPr>
        <w:spacing w:after="0" w:line="240" w:lineRule="auto"/>
        <w:jc w:val="center"/>
        <w:rPr>
          <w:rFonts w:ascii="Arial" w:hAnsi="Arial" w:cs="Arial"/>
          <w:sz w:val="24"/>
          <w:szCs w:val="24"/>
        </w:rPr>
      </w:pPr>
      <w:r w:rsidRPr="007D50CD">
        <w:rPr>
          <w:rFonts w:ascii="Arial" w:hAnsi="Arial" w:cs="Arial"/>
          <w:sz w:val="24"/>
          <w:szCs w:val="24"/>
        </w:rPr>
        <w:t>Capítulo IV</w:t>
      </w:r>
    </w:p>
    <w:p w14:paraId="46CB2DD1" w14:textId="77777777" w:rsidR="001B46F4" w:rsidRPr="007D50CD" w:rsidRDefault="001B46F4" w:rsidP="001B46F4">
      <w:pPr>
        <w:spacing w:after="0" w:line="240" w:lineRule="auto"/>
        <w:jc w:val="center"/>
        <w:rPr>
          <w:rFonts w:ascii="Arial" w:hAnsi="Arial" w:cs="Arial"/>
          <w:sz w:val="24"/>
          <w:szCs w:val="24"/>
        </w:rPr>
      </w:pPr>
      <w:r w:rsidRPr="007D50CD">
        <w:rPr>
          <w:rFonts w:ascii="Arial" w:hAnsi="Arial" w:cs="Arial"/>
          <w:sz w:val="24"/>
          <w:szCs w:val="24"/>
        </w:rPr>
        <w:t>Conciliación</w:t>
      </w:r>
    </w:p>
    <w:p w14:paraId="7BA9898F" w14:textId="77777777" w:rsidR="001B46F4" w:rsidRDefault="001B46F4" w:rsidP="001B46F4">
      <w:pPr>
        <w:spacing w:after="0" w:line="240" w:lineRule="auto"/>
        <w:jc w:val="both"/>
        <w:rPr>
          <w:rFonts w:ascii="Arial" w:hAnsi="Arial" w:cs="Arial"/>
          <w:sz w:val="24"/>
          <w:szCs w:val="24"/>
        </w:rPr>
      </w:pPr>
    </w:p>
    <w:p w14:paraId="320F1C99" w14:textId="77777777" w:rsidR="001B46F4" w:rsidRDefault="001B46F4" w:rsidP="001B46F4">
      <w:pPr>
        <w:spacing w:after="0" w:line="240" w:lineRule="auto"/>
        <w:jc w:val="both"/>
        <w:rPr>
          <w:rFonts w:ascii="Arial" w:hAnsi="Arial" w:cs="Arial"/>
          <w:sz w:val="24"/>
          <w:szCs w:val="24"/>
        </w:rPr>
      </w:pPr>
      <w:r w:rsidRPr="007D50CD">
        <w:rPr>
          <w:rFonts w:ascii="Arial" w:hAnsi="Arial" w:cs="Arial"/>
          <w:sz w:val="24"/>
          <w:szCs w:val="24"/>
        </w:rPr>
        <w:t>Artículo 96. Audiencia de conciliación</w:t>
      </w:r>
      <w:r>
        <w:rPr>
          <w:rFonts w:ascii="Arial" w:hAnsi="Arial" w:cs="Arial"/>
          <w:sz w:val="24"/>
          <w:szCs w:val="24"/>
        </w:rPr>
        <w:t>.</w:t>
      </w:r>
      <w:r w:rsidRPr="007D50CD">
        <w:rPr>
          <w:rFonts w:ascii="Arial" w:hAnsi="Arial" w:cs="Arial"/>
          <w:sz w:val="24"/>
          <w:szCs w:val="24"/>
        </w:rPr>
        <w:t xml:space="preserve"> </w:t>
      </w:r>
    </w:p>
    <w:p w14:paraId="08C8F7EC" w14:textId="77777777" w:rsidR="001B46F4" w:rsidRDefault="001B46F4" w:rsidP="001B46F4">
      <w:pPr>
        <w:spacing w:after="0" w:line="240" w:lineRule="auto"/>
        <w:jc w:val="both"/>
        <w:rPr>
          <w:rFonts w:ascii="Arial" w:hAnsi="Arial" w:cs="Arial"/>
          <w:sz w:val="24"/>
          <w:szCs w:val="24"/>
        </w:rPr>
      </w:pPr>
      <w:r w:rsidRPr="007D50CD">
        <w:rPr>
          <w:rFonts w:ascii="Arial" w:hAnsi="Arial" w:cs="Arial"/>
          <w:sz w:val="24"/>
          <w:szCs w:val="24"/>
        </w:rPr>
        <w:t>La comisión citará a una audiencia en la que deberán estar presentes todas las partes,</w:t>
      </w:r>
      <w:r>
        <w:rPr>
          <w:rFonts w:ascii="Arial" w:hAnsi="Arial" w:cs="Arial"/>
          <w:sz w:val="24"/>
          <w:szCs w:val="24"/>
        </w:rPr>
        <w:t xml:space="preserve"> </w:t>
      </w:r>
      <w:r w:rsidRPr="001C56CB">
        <w:rPr>
          <w:rFonts w:ascii="Arial" w:hAnsi="Arial" w:cs="Arial"/>
          <w:b/>
          <w:bCs/>
          <w:sz w:val="24"/>
          <w:szCs w:val="24"/>
        </w:rPr>
        <w:t xml:space="preserve">incluyendo a quienes </w:t>
      </w:r>
      <w:r>
        <w:rPr>
          <w:rFonts w:ascii="Arial" w:hAnsi="Arial" w:cs="Arial"/>
          <w:b/>
          <w:bCs/>
          <w:sz w:val="24"/>
          <w:szCs w:val="24"/>
        </w:rPr>
        <w:t>estuvieran</w:t>
      </w:r>
      <w:r w:rsidRPr="001C56CB">
        <w:rPr>
          <w:rFonts w:ascii="Arial" w:hAnsi="Arial" w:cs="Arial"/>
          <w:b/>
          <w:bCs/>
          <w:sz w:val="24"/>
          <w:szCs w:val="24"/>
        </w:rPr>
        <w:t xml:space="preserve"> nombrado como representantes siempre y cuando así lo requiera el quejoso, misma audiencia</w:t>
      </w:r>
      <w:r w:rsidRPr="007D50CD">
        <w:rPr>
          <w:rFonts w:ascii="Arial" w:hAnsi="Arial" w:cs="Arial"/>
          <w:sz w:val="24"/>
          <w:szCs w:val="24"/>
        </w:rPr>
        <w:t xml:space="preserve"> en la que </w:t>
      </w:r>
      <w:r w:rsidRPr="001C56CB">
        <w:rPr>
          <w:rFonts w:ascii="Arial" w:hAnsi="Arial" w:cs="Arial"/>
          <w:b/>
          <w:bCs/>
          <w:sz w:val="24"/>
          <w:szCs w:val="24"/>
        </w:rPr>
        <w:t xml:space="preserve">los que asistan </w:t>
      </w:r>
      <w:r w:rsidRPr="007D50CD">
        <w:rPr>
          <w:rFonts w:ascii="Arial" w:hAnsi="Arial" w:cs="Arial"/>
          <w:sz w:val="24"/>
          <w:szCs w:val="24"/>
        </w:rPr>
        <w:t xml:space="preserve">podrán proponer acciones de solución. En esta audiencia la comisión garantizará que las propuestas no representen violaciones a los derechos humanos. </w:t>
      </w:r>
    </w:p>
    <w:p w14:paraId="20DBC026" w14:textId="77777777" w:rsidR="001B46F4" w:rsidRDefault="001B46F4" w:rsidP="001B46F4">
      <w:pPr>
        <w:spacing w:after="0" w:line="240" w:lineRule="auto"/>
        <w:jc w:val="both"/>
        <w:rPr>
          <w:rFonts w:ascii="Arial" w:hAnsi="Arial" w:cs="Arial"/>
          <w:sz w:val="24"/>
          <w:szCs w:val="24"/>
        </w:rPr>
      </w:pPr>
    </w:p>
    <w:p w14:paraId="54D9B629" w14:textId="32A7E878" w:rsidR="005F16E2" w:rsidRPr="005F16E2" w:rsidRDefault="001B46F4" w:rsidP="001B46F4">
      <w:pPr>
        <w:spacing w:after="0" w:line="240" w:lineRule="auto"/>
        <w:jc w:val="both"/>
        <w:rPr>
          <w:rFonts w:ascii="Arial" w:eastAsia="Times New Roman" w:hAnsi="Arial" w:cs="Arial"/>
          <w:b/>
          <w:bCs/>
          <w:sz w:val="24"/>
          <w:szCs w:val="24"/>
          <w:lang w:val="es-ES" w:eastAsia="es-ES"/>
        </w:rPr>
      </w:pPr>
      <w:r>
        <w:rPr>
          <w:rFonts w:ascii="Arial" w:hAnsi="Arial" w:cs="Arial"/>
          <w:sz w:val="24"/>
          <w:szCs w:val="24"/>
        </w:rPr>
        <w:t>…</w:t>
      </w:r>
    </w:p>
    <w:p w14:paraId="2E52DEFA" w14:textId="77777777" w:rsidR="00074475" w:rsidRPr="00074475" w:rsidRDefault="00074475" w:rsidP="00074475">
      <w:pPr>
        <w:spacing w:after="0" w:line="240" w:lineRule="auto"/>
        <w:jc w:val="center"/>
        <w:rPr>
          <w:rFonts w:ascii="Arial" w:hAnsi="Arial" w:cs="Arial"/>
          <w:b/>
          <w:bCs/>
          <w:sz w:val="24"/>
          <w:szCs w:val="24"/>
          <w:lang w:val="es-ES_tradnl"/>
        </w:rPr>
      </w:pPr>
      <w:r w:rsidRPr="00074475">
        <w:rPr>
          <w:rFonts w:ascii="Arial" w:hAnsi="Arial" w:cs="Arial"/>
          <w:b/>
          <w:bCs/>
          <w:sz w:val="24"/>
          <w:szCs w:val="24"/>
          <w:lang w:val="es-ES_tradnl"/>
        </w:rPr>
        <w:t>TRANSITORIOS</w:t>
      </w:r>
    </w:p>
    <w:p w14:paraId="3C40F948" w14:textId="77777777" w:rsidR="00074475" w:rsidRPr="00074475" w:rsidRDefault="00074475" w:rsidP="00074475">
      <w:pPr>
        <w:spacing w:after="0" w:line="240" w:lineRule="auto"/>
        <w:jc w:val="both"/>
        <w:rPr>
          <w:rFonts w:ascii="Arial" w:hAnsi="Arial" w:cs="Arial"/>
          <w:sz w:val="24"/>
          <w:szCs w:val="24"/>
          <w:lang w:val="es-ES_tradnl"/>
        </w:rPr>
      </w:pPr>
    </w:p>
    <w:p w14:paraId="23A81E8B" w14:textId="77777777" w:rsidR="00074475" w:rsidRPr="00074475" w:rsidRDefault="00074475" w:rsidP="00074475">
      <w:pPr>
        <w:spacing w:after="0" w:line="240" w:lineRule="auto"/>
        <w:jc w:val="both"/>
        <w:rPr>
          <w:rFonts w:ascii="Arial" w:hAnsi="Arial" w:cs="Arial"/>
          <w:b/>
          <w:bCs/>
          <w:sz w:val="24"/>
          <w:szCs w:val="24"/>
          <w:lang w:val="es-ES_tradnl"/>
        </w:rPr>
      </w:pPr>
      <w:r w:rsidRPr="00074475">
        <w:rPr>
          <w:rFonts w:ascii="Arial" w:eastAsia="Times New Roman" w:hAnsi="Arial" w:cs="Arial"/>
          <w:b/>
          <w:color w:val="000000"/>
          <w:sz w:val="24"/>
          <w:szCs w:val="24"/>
          <w:lang w:val="es-ES" w:eastAsia="es-ES"/>
        </w:rPr>
        <w:t>Artículo Primero.</w:t>
      </w:r>
      <w:r w:rsidRPr="00074475">
        <w:rPr>
          <w:rFonts w:ascii="Arial" w:eastAsia="Times New Roman" w:hAnsi="Arial" w:cs="Arial"/>
          <w:color w:val="000000"/>
          <w:sz w:val="24"/>
          <w:szCs w:val="24"/>
          <w:lang w:val="es-ES" w:eastAsia="es-ES"/>
        </w:rPr>
        <w:t xml:space="preserve"> Este decreto entrará en vigor el día siguiente al de su publicación en el Diario Oficial del Gobierno del Estado de Yucatán</w:t>
      </w:r>
    </w:p>
    <w:p w14:paraId="03A876BE" w14:textId="77777777" w:rsidR="00074475" w:rsidRPr="00074475" w:rsidRDefault="00074475" w:rsidP="00074475">
      <w:pPr>
        <w:spacing w:after="0" w:line="240" w:lineRule="auto"/>
        <w:jc w:val="both"/>
        <w:rPr>
          <w:rFonts w:ascii="Arial" w:eastAsia="Times New Roman" w:hAnsi="Arial" w:cs="Arial"/>
          <w:b/>
          <w:color w:val="000000"/>
          <w:sz w:val="24"/>
          <w:szCs w:val="24"/>
          <w:lang w:val="es-ES" w:eastAsia="es-ES"/>
        </w:rPr>
      </w:pPr>
    </w:p>
    <w:p w14:paraId="70E00BFF" w14:textId="735A5AF4" w:rsidR="00074475" w:rsidRPr="00074475" w:rsidRDefault="00074475" w:rsidP="00074475">
      <w:pPr>
        <w:spacing w:after="0" w:line="240" w:lineRule="auto"/>
        <w:jc w:val="both"/>
        <w:rPr>
          <w:rFonts w:ascii="Arial" w:hAnsi="Arial" w:cs="Arial"/>
          <w:b/>
          <w:bCs/>
          <w:sz w:val="24"/>
          <w:szCs w:val="24"/>
          <w:lang w:val="es-ES_tradnl"/>
        </w:rPr>
      </w:pPr>
      <w:r w:rsidRPr="00074475">
        <w:rPr>
          <w:rFonts w:ascii="Arial" w:eastAsia="Times New Roman" w:hAnsi="Arial" w:cs="Arial"/>
          <w:b/>
          <w:color w:val="000000"/>
          <w:sz w:val="24"/>
          <w:szCs w:val="24"/>
          <w:lang w:val="es-ES" w:eastAsia="es-ES"/>
        </w:rPr>
        <w:t>Artículo Segundo.</w:t>
      </w:r>
      <w:r w:rsidRPr="00074475">
        <w:rPr>
          <w:rFonts w:ascii="Arial" w:eastAsia="Times New Roman" w:hAnsi="Arial" w:cs="Arial"/>
          <w:color w:val="000000"/>
          <w:sz w:val="24"/>
          <w:szCs w:val="24"/>
          <w:lang w:val="es-ES" w:eastAsia="es-ES"/>
        </w:rPr>
        <w:t xml:space="preserve"> </w:t>
      </w:r>
      <w:r w:rsidRPr="00074475">
        <w:rPr>
          <w:rFonts w:ascii="Arial" w:eastAsia="Times New Roman" w:hAnsi="Arial" w:cs="Arial"/>
          <w:sz w:val="24"/>
          <w:szCs w:val="24"/>
          <w:lang w:eastAsia="es-MX"/>
        </w:rPr>
        <w:t>La</w:t>
      </w:r>
      <w:r w:rsidR="002F6A86">
        <w:rPr>
          <w:rFonts w:ascii="Arial" w:eastAsia="Times New Roman" w:hAnsi="Arial" w:cs="Arial"/>
          <w:sz w:val="24"/>
          <w:szCs w:val="24"/>
          <w:lang w:eastAsia="es-MX"/>
        </w:rPr>
        <w:t xml:space="preserve"> </w:t>
      </w:r>
      <w:r w:rsidR="00F7281F" w:rsidRPr="004E194B">
        <w:rPr>
          <w:rFonts w:ascii="Arial" w:hAnsi="Arial" w:cs="Arial"/>
          <w:sz w:val="24"/>
          <w:szCs w:val="24"/>
        </w:rPr>
        <w:t>Comisión de Derechos Humanos del Estado de Yucatán</w:t>
      </w:r>
      <w:r w:rsidR="00F7281F">
        <w:rPr>
          <w:rFonts w:ascii="Arial" w:eastAsia="Times New Roman" w:hAnsi="Arial" w:cs="Arial"/>
          <w:sz w:val="24"/>
          <w:szCs w:val="24"/>
          <w:lang w:eastAsia="es-MX"/>
        </w:rPr>
        <w:t>,</w:t>
      </w:r>
      <w:r w:rsidRPr="00074475">
        <w:rPr>
          <w:rFonts w:ascii="Arial" w:eastAsia="Times New Roman" w:hAnsi="Arial" w:cs="Arial"/>
          <w:sz w:val="24"/>
          <w:szCs w:val="24"/>
          <w:lang w:eastAsia="es-MX"/>
        </w:rPr>
        <w:t xml:space="preserve"> en el ámbito de sus competencias, realizaran las actualizaciones conducentes a los reglamentos y normativas internas a efecto de dar cumplimiento a lo establecido en el presente decreto.</w:t>
      </w:r>
    </w:p>
    <w:p w14:paraId="5E391F95" w14:textId="77777777" w:rsidR="00074475" w:rsidRPr="00074475" w:rsidRDefault="00074475" w:rsidP="00074475">
      <w:pPr>
        <w:spacing w:after="0" w:line="240" w:lineRule="auto"/>
        <w:jc w:val="both"/>
        <w:rPr>
          <w:rFonts w:ascii="Arial" w:eastAsia="Times New Roman" w:hAnsi="Arial" w:cs="Arial"/>
          <w:b/>
          <w:color w:val="000000"/>
          <w:sz w:val="24"/>
          <w:szCs w:val="24"/>
          <w:lang w:val="es-ES" w:eastAsia="es-ES"/>
        </w:rPr>
      </w:pPr>
    </w:p>
    <w:p w14:paraId="5C94085C" w14:textId="115FDC01" w:rsidR="00074475" w:rsidRDefault="00074475" w:rsidP="00074475">
      <w:pPr>
        <w:spacing w:after="0" w:line="240" w:lineRule="auto"/>
        <w:jc w:val="both"/>
        <w:rPr>
          <w:rFonts w:ascii="Arial" w:eastAsia="Times New Roman" w:hAnsi="Arial" w:cs="Arial"/>
          <w:sz w:val="24"/>
          <w:szCs w:val="24"/>
          <w:lang w:val="es-ES" w:eastAsia="es-ES"/>
        </w:rPr>
      </w:pPr>
      <w:r w:rsidRPr="00074475">
        <w:rPr>
          <w:rFonts w:ascii="Arial" w:eastAsia="Times New Roman" w:hAnsi="Arial" w:cs="Arial"/>
          <w:b/>
          <w:color w:val="000000"/>
          <w:sz w:val="24"/>
          <w:szCs w:val="24"/>
          <w:lang w:val="es-ES" w:eastAsia="es-ES"/>
        </w:rPr>
        <w:t>Artículo Tercero.</w:t>
      </w:r>
      <w:r w:rsidRPr="00074475">
        <w:rPr>
          <w:rFonts w:ascii="Arial" w:eastAsia="Times New Roman" w:hAnsi="Arial" w:cs="Arial"/>
          <w:color w:val="000000"/>
          <w:sz w:val="24"/>
          <w:szCs w:val="24"/>
          <w:lang w:val="es-ES" w:eastAsia="es-ES"/>
        </w:rPr>
        <w:t xml:space="preserve"> </w:t>
      </w:r>
      <w:r w:rsidRPr="00074475">
        <w:rPr>
          <w:rFonts w:ascii="Arial" w:hAnsi="Arial" w:cs="Arial"/>
          <w:b/>
          <w:bCs/>
          <w:sz w:val="24"/>
          <w:szCs w:val="24"/>
          <w:lang w:val="es-ES_tradnl"/>
        </w:rPr>
        <w:t xml:space="preserve"> </w:t>
      </w:r>
      <w:r w:rsidR="00F7281F" w:rsidRPr="00F7281F">
        <w:rPr>
          <w:rFonts w:ascii="Arial" w:hAnsi="Arial" w:cs="Arial"/>
          <w:sz w:val="24"/>
          <w:szCs w:val="24"/>
          <w:lang w:val="es-ES_tradnl"/>
        </w:rPr>
        <w:t>Los quejosos o agraviados que interpusieron sus quejas</w:t>
      </w:r>
      <w:r w:rsidR="00F7281F">
        <w:rPr>
          <w:rFonts w:ascii="Arial" w:hAnsi="Arial" w:cs="Arial"/>
          <w:b/>
          <w:bCs/>
          <w:sz w:val="24"/>
          <w:szCs w:val="24"/>
          <w:lang w:val="es-ES_tradnl"/>
        </w:rPr>
        <w:t xml:space="preserve"> </w:t>
      </w:r>
      <w:r w:rsidRPr="00074475">
        <w:rPr>
          <w:rFonts w:ascii="Arial" w:eastAsia="Times New Roman" w:hAnsi="Arial" w:cs="Arial"/>
          <w:sz w:val="24"/>
          <w:szCs w:val="24"/>
          <w:lang w:val="es-ES" w:eastAsia="es-ES"/>
        </w:rPr>
        <w:t xml:space="preserve">con anterioridad a la entrada en vigor de este decreto, </w:t>
      </w:r>
      <w:r w:rsidR="00F7281F">
        <w:rPr>
          <w:rFonts w:ascii="Arial" w:eastAsia="Times New Roman" w:hAnsi="Arial" w:cs="Arial"/>
          <w:sz w:val="24"/>
          <w:szCs w:val="24"/>
          <w:lang w:val="es-ES" w:eastAsia="es-ES"/>
        </w:rPr>
        <w:t xml:space="preserve">podrán apegarse a los beneficios que le otorgue este, por lo que podrán nombrar a algún representante en el procedimiento siempre y cuando así lo requiera. </w:t>
      </w:r>
    </w:p>
    <w:p w14:paraId="2587D520" w14:textId="3CC0ADC4" w:rsidR="00F7281F" w:rsidRPr="00074475" w:rsidRDefault="00F7281F" w:rsidP="00074475">
      <w:pPr>
        <w:spacing w:after="0" w:line="240" w:lineRule="auto"/>
        <w:jc w:val="both"/>
        <w:rPr>
          <w:rFonts w:ascii="Arial" w:hAnsi="Arial" w:cs="Arial"/>
          <w:b/>
          <w:bCs/>
          <w:sz w:val="24"/>
          <w:szCs w:val="24"/>
          <w:lang w:val="es-ES_tradnl"/>
        </w:rPr>
      </w:pPr>
      <w:r>
        <w:rPr>
          <w:rFonts w:ascii="Arial" w:eastAsia="Times New Roman" w:hAnsi="Arial" w:cs="Arial"/>
          <w:sz w:val="24"/>
          <w:szCs w:val="24"/>
          <w:lang w:val="es-ES" w:eastAsia="es-ES"/>
        </w:rPr>
        <w:lastRenderedPageBreak/>
        <w:t>El nombramiento mencionado en el párrafo anterior no afectara el desarrollo del procedimiento ni dejara sin efecto las diligencias ya practicadas por la Comisión de Derechos Humanos del estado de Yucatán.</w:t>
      </w:r>
    </w:p>
    <w:p w14:paraId="01886D6E" w14:textId="69DAC536" w:rsidR="00074475" w:rsidRDefault="00074475" w:rsidP="003B4B60">
      <w:pPr>
        <w:spacing w:after="0" w:line="240" w:lineRule="auto"/>
        <w:rPr>
          <w:rFonts w:ascii="Arial" w:hAnsi="Arial" w:cs="Arial"/>
          <w:b/>
          <w:bCs/>
          <w:sz w:val="24"/>
          <w:szCs w:val="24"/>
          <w:lang w:val="es-ES_tradnl"/>
        </w:rPr>
      </w:pPr>
    </w:p>
    <w:p w14:paraId="5A9B8279" w14:textId="77777777" w:rsidR="008C2B8B" w:rsidRDefault="008C2B8B" w:rsidP="003B4B60">
      <w:pPr>
        <w:spacing w:after="0" w:line="240" w:lineRule="auto"/>
        <w:jc w:val="both"/>
        <w:rPr>
          <w:rFonts w:ascii="Arial" w:hAnsi="Arial" w:cs="Arial"/>
          <w:sz w:val="24"/>
          <w:szCs w:val="24"/>
        </w:rPr>
      </w:pPr>
    </w:p>
    <w:p w14:paraId="71DF67DB" w14:textId="2E05EFCF" w:rsidR="00D649B2" w:rsidRPr="003B4B60" w:rsidRDefault="00D649B2" w:rsidP="003B4B60">
      <w:pPr>
        <w:spacing w:after="0" w:line="240" w:lineRule="auto"/>
        <w:jc w:val="both"/>
        <w:rPr>
          <w:rFonts w:ascii="Arial" w:eastAsia="Calibri" w:hAnsi="Arial" w:cs="Arial"/>
          <w:sz w:val="24"/>
          <w:szCs w:val="24"/>
        </w:rPr>
      </w:pPr>
      <w:bookmarkStart w:id="15" w:name="_GoBack"/>
      <w:bookmarkEnd w:id="15"/>
      <w:r w:rsidRPr="003B4B60">
        <w:rPr>
          <w:rFonts w:ascii="Arial" w:hAnsi="Arial" w:cs="Arial"/>
          <w:sz w:val="24"/>
          <w:szCs w:val="24"/>
        </w:rPr>
        <w:t>Por todo lo expuesto y fundado, a este H. Congreso del Estado de Yucatán</w:t>
      </w:r>
      <w:r w:rsidR="00281110" w:rsidRPr="003B4B60">
        <w:rPr>
          <w:rFonts w:ascii="Arial" w:hAnsi="Arial" w:cs="Arial"/>
          <w:sz w:val="24"/>
          <w:szCs w:val="24"/>
        </w:rPr>
        <w:t xml:space="preserve"> y</w:t>
      </w:r>
      <w:r w:rsidRPr="003B4B60">
        <w:rPr>
          <w:rFonts w:ascii="Arial" w:hAnsi="Arial" w:cs="Arial"/>
          <w:sz w:val="24"/>
          <w:szCs w:val="24"/>
        </w:rPr>
        <w:t xml:space="preserve"> su Mesa Directiva, atentamente solicito se sirva:</w:t>
      </w:r>
    </w:p>
    <w:p w14:paraId="22A043CE" w14:textId="77777777" w:rsidR="00D649B2" w:rsidRPr="003B4B60" w:rsidRDefault="00D649B2" w:rsidP="003B4B60">
      <w:pPr>
        <w:spacing w:after="0" w:line="240" w:lineRule="auto"/>
        <w:jc w:val="both"/>
        <w:rPr>
          <w:rFonts w:ascii="Arial" w:hAnsi="Arial" w:cs="Arial"/>
          <w:sz w:val="24"/>
          <w:szCs w:val="24"/>
        </w:rPr>
      </w:pPr>
    </w:p>
    <w:p w14:paraId="79560A6D" w14:textId="49E2151A" w:rsidR="00D649B2" w:rsidRPr="003B4B60" w:rsidRDefault="00D649B2" w:rsidP="003B4B60">
      <w:pPr>
        <w:spacing w:after="0" w:line="240" w:lineRule="auto"/>
        <w:jc w:val="both"/>
        <w:rPr>
          <w:rFonts w:ascii="Arial" w:hAnsi="Arial" w:cs="Arial"/>
          <w:sz w:val="24"/>
          <w:szCs w:val="24"/>
        </w:rPr>
      </w:pPr>
      <w:r w:rsidRPr="003B4B60">
        <w:rPr>
          <w:rFonts w:ascii="Arial" w:hAnsi="Arial" w:cs="Arial"/>
          <w:sz w:val="24"/>
          <w:szCs w:val="24"/>
        </w:rPr>
        <w:t xml:space="preserve">Tener por presentado al que suscribe, en mi calidad de </w:t>
      </w:r>
      <w:r w:rsidR="00326EDB" w:rsidRPr="003B4B60">
        <w:rPr>
          <w:rFonts w:ascii="Arial" w:hAnsi="Arial" w:cs="Arial"/>
          <w:sz w:val="24"/>
          <w:szCs w:val="24"/>
        </w:rPr>
        <w:t xml:space="preserve">Diputado </w:t>
      </w:r>
      <w:r w:rsidRPr="003B4B60">
        <w:rPr>
          <w:rFonts w:ascii="Arial" w:hAnsi="Arial" w:cs="Arial"/>
          <w:sz w:val="24"/>
          <w:szCs w:val="24"/>
        </w:rPr>
        <w:t xml:space="preserve">Representante Legislativo del Partido </w:t>
      </w:r>
      <w:r w:rsidR="00281110" w:rsidRPr="003B4B60">
        <w:rPr>
          <w:rFonts w:ascii="Arial" w:hAnsi="Arial" w:cs="Arial"/>
          <w:sz w:val="24"/>
          <w:szCs w:val="24"/>
        </w:rPr>
        <w:t>Nueva Alianza Yucatán</w:t>
      </w:r>
      <w:r w:rsidRPr="003B4B60">
        <w:rPr>
          <w:rFonts w:ascii="Arial" w:hAnsi="Arial" w:cs="Arial"/>
          <w:sz w:val="24"/>
          <w:szCs w:val="24"/>
        </w:rPr>
        <w:t>, ante este H. Congreso del Estado</w:t>
      </w:r>
      <w:r w:rsidR="008218E0">
        <w:rPr>
          <w:rFonts w:ascii="Arial" w:hAnsi="Arial" w:cs="Arial"/>
          <w:sz w:val="24"/>
          <w:szCs w:val="24"/>
        </w:rPr>
        <w:t xml:space="preserve"> de Yucatán</w:t>
      </w:r>
      <w:r w:rsidRPr="003B4B60">
        <w:rPr>
          <w:rFonts w:ascii="Arial" w:hAnsi="Arial" w:cs="Arial"/>
          <w:sz w:val="24"/>
          <w:szCs w:val="24"/>
        </w:rPr>
        <w:t xml:space="preserve">, presentando por medio de este escrito y el archivo electrónico </w:t>
      </w:r>
      <w:r w:rsidR="00DF47A7" w:rsidRPr="003B4B60">
        <w:rPr>
          <w:rFonts w:ascii="Arial" w:hAnsi="Arial" w:cs="Arial"/>
          <w:sz w:val="24"/>
          <w:szCs w:val="24"/>
        </w:rPr>
        <w:t xml:space="preserve">correspondiente, la </w:t>
      </w:r>
      <w:r w:rsidRPr="003B4B60">
        <w:rPr>
          <w:rFonts w:ascii="Arial" w:hAnsi="Arial" w:cs="Arial"/>
          <w:sz w:val="24"/>
          <w:szCs w:val="24"/>
        </w:rPr>
        <w:t xml:space="preserve">Iniciativa de </w:t>
      </w:r>
      <w:r w:rsidR="00221AB3">
        <w:rPr>
          <w:rFonts w:ascii="Arial" w:hAnsi="Arial" w:cs="Arial"/>
          <w:sz w:val="24"/>
          <w:szCs w:val="24"/>
        </w:rPr>
        <w:t>decreto</w:t>
      </w:r>
      <w:r w:rsidRPr="003B4B60">
        <w:rPr>
          <w:rFonts w:ascii="Arial" w:hAnsi="Arial" w:cs="Arial"/>
          <w:sz w:val="24"/>
          <w:szCs w:val="24"/>
        </w:rPr>
        <w:t xml:space="preserve"> </w:t>
      </w:r>
      <w:r w:rsidR="00E04866">
        <w:rPr>
          <w:rFonts w:ascii="Arial" w:hAnsi="Arial" w:cs="Arial"/>
          <w:sz w:val="24"/>
          <w:szCs w:val="24"/>
        </w:rPr>
        <w:t>mencionada en el cuerpo del mismo</w:t>
      </w:r>
      <w:r w:rsidRPr="003B4B60">
        <w:rPr>
          <w:rFonts w:ascii="Arial" w:hAnsi="Arial" w:cs="Arial"/>
          <w:sz w:val="24"/>
          <w:szCs w:val="24"/>
        </w:rPr>
        <w:t>.</w:t>
      </w:r>
    </w:p>
    <w:p w14:paraId="499E93FD" w14:textId="77777777" w:rsidR="008218E0" w:rsidRDefault="008218E0" w:rsidP="003B4B60">
      <w:pPr>
        <w:spacing w:after="0" w:line="240" w:lineRule="auto"/>
        <w:jc w:val="both"/>
        <w:rPr>
          <w:rFonts w:ascii="Arial" w:hAnsi="Arial" w:cs="Arial"/>
          <w:sz w:val="24"/>
          <w:szCs w:val="24"/>
        </w:rPr>
      </w:pPr>
    </w:p>
    <w:p w14:paraId="74DAFA92" w14:textId="2FA7CE86" w:rsidR="00D649B2" w:rsidRPr="003B4B60" w:rsidRDefault="00D649B2" w:rsidP="003B4B60">
      <w:pPr>
        <w:spacing w:after="0" w:line="240" w:lineRule="auto"/>
        <w:jc w:val="both"/>
        <w:rPr>
          <w:rFonts w:ascii="Arial" w:hAnsi="Arial" w:cs="Arial"/>
          <w:sz w:val="24"/>
          <w:szCs w:val="24"/>
        </w:rPr>
      </w:pPr>
      <w:r w:rsidRPr="003B4B60">
        <w:rPr>
          <w:rFonts w:ascii="Arial" w:hAnsi="Arial" w:cs="Arial"/>
          <w:sz w:val="24"/>
          <w:szCs w:val="24"/>
        </w:rPr>
        <w:t xml:space="preserve">Se turne a la Comisión Legislativa correspondiente, para la realización de su dictamen en los términos de ley y </w:t>
      </w:r>
      <w:r w:rsidR="00DF47A7" w:rsidRPr="003B4B60">
        <w:rPr>
          <w:rFonts w:ascii="Arial" w:hAnsi="Arial" w:cs="Arial"/>
          <w:sz w:val="24"/>
          <w:szCs w:val="24"/>
        </w:rPr>
        <w:t>posterior sometimiento</w:t>
      </w:r>
      <w:r w:rsidRPr="003B4B60">
        <w:rPr>
          <w:rFonts w:ascii="Arial" w:hAnsi="Arial" w:cs="Arial"/>
          <w:sz w:val="24"/>
          <w:szCs w:val="24"/>
        </w:rPr>
        <w:t xml:space="preserve"> a votación y en caso</w:t>
      </w:r>
      <w:r w:rsidR="00DF47A7" w:rsidRPr="003B4B60">
        <w:rPr>
          <w:rFonts w:ascii="Arial" w:hAnsi="Arial" w:cs="Arial"/>
          <w:sz w:val="24"/>
          <w:szCs w:val="24"/>
        </w:rPr>
        <w:t xml:space="preserve"> de ser aprobado,</w:t>
      </w:r>
      <w:r w:rsidRPr="003B4B60">
        <w:rPr>
          <w:rFonts w:ascii="Arial" w:hAnsi="Arial" w:cs="Arial"/>
          <w:sz w:val="24"/>
          <w:szCs w:val="24"/>
        </w:rPr>
        <w:t xml:space="preserve"> </w:t>
      </w:r>
      <w:r w:rsidR="00DF47A7" w:rsidRPr="003B4B60">
        <w:rPr>
          <w:rFonts w:ascii="Arial" w:hAnsi="Arial" w:cs="Arial"/>
          <w:sz w:val="24"/>
          <w:szCs w:val="24"/>
        </w:rPr>
        <w:t xml:space="preserve">se </w:t>
      </w:r>
      <w:r w:rsidR="008218E0">
        <w:rPr>
          <w:rFonts w:ascii="Arial" w:hAnsi="Arial" w:cs="Arial"/>
          <w:sz w:val="24"/>
          <w:szCs w:val="24"/>
        </w:rPr>
        <w:t>envíe</w:t>
      </w:r>
      <w:r w:rsidR="00DF47A7" w:rsidRPr="003B4B60">
        <w:rPr>
          <w:rFonts w:ascii="Arial" w:hAnsi="Arial" w:cs="Arial"/>
          <w:sz w:val="24"/>
          <w:szCs w:val="24"/>
        </w:rPr>
        <w:t xml:space="preserve"> al </w:t>
      </w:r>
      <w:r w:rsidRPr="003B4B60">
        <w:rPr>
          <w:rFonts w:ascii="Arial" w:hAnsi="Arial" w:cs="Arial"/>
          <w:sz w:val="24"/>
          <w:szCs w:val="24"/>
        </w:rPr>
        <w:t>pleno de esta Honorable Legislatura</w:t>
      </w:r>
      <w:r w:rsidR="00DF47A7" w:rsidRPr="003B4B60">
        <w:rPr>
          <w:rFonts w:ascii="Arial" w:hAnsi="Arial" w:cs="Arial"/>
          <w:sz w:val="24"/>
          <w:szCs w:val="24"/>
        </w:rPr>
        <w:t xml:space="preserve"> para el trámite correspondiente,</w:t>
      </w:r>
      <w:r w:rsidRPr="003B4B60">
        <w:rPr>
          <w:rFonts w:ascii="Arial" w:hAnsi="Arial" w:cs="Arial"/>
          <w:sz w:val="24"/>
          <w:szCs w:val="24"/>
        </w:rPr>
        <w:t xml:space="preserve"> por así proceder.</w:t>
      </w:r>
    </w:p>
    <w:p w14:paraId="0FCBA05D" w14:textId="77777777" w:rsidR="00D649B2" w:rsidRPr="003B4B60" w:rsidRDefault="00D649B2" w:rsidP="003B4B60">
      <w:pPr>
        <w:spacing w:after="0" w:line="240" w:lineRule="auto"/>
        <w:jc w:val="both"/>
        <w:rPr>
          <w:rFonts w:ascii="Arial" w:hAnsi="Arial" w:cs="Arial"/>
          <w:sz w:val="24"/>
          <w:szCs w:val="24"/>
        </w:rPr>
      </w:pPr>
    </w:p>
    <w:p w14:paraId="11D3C3DD" w14:textId="7AFA0A1B" w:rsidR="00D649B2" w:rsidRPr="003B4B60" w:rsidRDefault="00D649B2" w:rsidP="003B4B60">
      <w:pPr>
        <w:spacing w:after="0" w:line="240" w:lineRule="auto"/>
        <w:jc w:val="both"/>
        <w:rPr>
          <w:rFonts w:ascii="Arial" w:hAnsi="Arial" w:cs="Arial"/>
          <w:sz w:val="24"/>
          <w:szCs w:val="24"/>
        </w:rPr>
      </w:pPr>
      <w:r w:rsidRPr="003B4B60">
        <w:rPr>
          <w:rFonts w:ascii="Arial" w:hAnsi="Arial" w:cs="Arial"/>
          <w:sz w:val="24"/>
          <w:szCs w:val="24"/>
        </w:rPr>
        <w:t xml:space="preserve">Protesto lo necesario en la ciudad de Mérida, Yucatán, a </w:t>
      </w:r>
      <w:r w:rsidR="00F028A8" w:rsidRPr="003B4B60">
        <w:rPr>
          <w:rFonts w:ascii="Arial" w:hAnsi="Arial" w:cs="Arial"/>
          <w:sz w:val="24"/>
          <w:szCs w:val="24"/>
        </w:rPr>
        <w:t xml:space="preserve">los </w:t>
      </w:r>
      <w:r w:rsidR="00F028A8">
        <w:rPr>
          <w:rFonts w:ascii="Arial" w:hAnsi="Arial" w:cs="Arial"/>
          <w:sz w:val="24"/>
          <w:szCs w:val="24"/>
        </w:rPr>
        <w:t>21</w:t>
      </w:r>
      <w:r w:rsidRPr="003B4B60">
        <w:rPr>
          <w:rFonts w:ascii="Arial" w:hAnsi="Arial" w:cs="Arial"/>
          <w:sz w:val="24"/>
          <w:szCs w:val="24"/>
        </w:rPr>
        <w:t xml:space="preserve"> días de </w:t>
      </w:r>
      <w:r w:rsidR="00F028A8">
        <w:rPr>
          <w:rFonts w:ascii="Arial" w:hAnsi="Arial" w:cs="Arial"/>
          <w:sz w:val="24"/>
          <w:szCs w:val="24"/>
        </w:rPr>
        <w:t>septiembre</w:t>
      </w:r>
      <w:r w:rsidRPr="003B4B60">
        <w:rPr>
          <w:rFonts w:ascii="Arial" w:hAnsi="Arial" w:cs="Arial"/>
          <w:sz w:val="24"/>
          <w:szCs w:val="24"/>
        </w:rPr>
        <w:t xml:space="preserve"> de 20</w:t>
      </w:r>
      <w:r w:rsidR="00DF47A7" w:rsidRPr="003B4B60">
        <w:rPr>
          <w:rFonts w:ascii="Arial" w:hAnsi="Arial" w:cs="Arial"/>
          <w:sz w:val="24"/>
          <w:szCs w:val="24"/>
        </w:rPr>
        <w:t>2</w:t>
      </w:r>
      <w:r w:rsidR="002C6DEB">
        <w:rPr>
          <w:rFonts w:ascii="Arial" w:hAnsi="Arial" w:cs="Arial"/>
          <w:sz w:val="24"/>
          <w:szCs w:val="24"/>
        </w:rPr>
        <w:t>2</w:t>
      </w:r>
      <w:r w:rsidRPr="003B4B60">
        <w:rPr>
          <w:rFonts w:ascii="Arial" w:hAnsi="Arial" w:cs="Arial"/>
          <w:sz w:val="24"/>
          <w:szCs w:val="24"/>
        </w:rPr>
        <w:t>.</w:t>
      </w:r>
    </w:p>
    <w:p w14:paraId="411EE9C2" w14:textId="77777777" w:rsidR="002F6A86" w:rsidRDefault="002F6A86" w:rsidP="003B4B60">
      <w:pPr>
        <w:spacing w:after="0" w:line="240" w:lineRule="auto"/>
        <w:jc w:val="center"/>
        <w:rPr>
          <w:rFonts w:ascii="Arial" w:hAnsi="Arial" w:cs="Arial"/>
          <w:b/>
          <w:sz w:val="20"/>
          <w:szCs w:val="20"/>
        </w:rPr>
      </w:pPr>
    </w:p>
    <w:p w14:paraId="68AD6859" w14:textId="09BA0A04" w:rsidR="00D649B2" w:rsidRPr="006B66E8" w:rsidRDefault="00D649B2" w:rsidP="003B4B60">
      <w:pPr>
        <w:spacing w:after="0" w:line="240" w:lineRule="auto"/>
        <w:jc w:val="center"/>
        <w:rPr>
          <w:rFonts w:ascii="Arial" w:hAnsi="Arial" w:cs="Arial"/>
          <w:b/>
          <w:sz w:val="20"/>
          <w:szCs w:val="20"/>
        </w:rPr>
      </w:pPr>
      <w:r w:rsidRPr="006B66E8">
        <w:rPr>
          <w:rFonts w:ascii="Arial" w:hAnsi="Arial" w:cs="Arial"/>
          <w:b/>
          <w:sz w:val="20"/>
          <w:szCs w:val="20"/>
        </w:rPr>
        <w:t>ATENTAMENTE</w:t>
      </w:r>
    </w:p>
    <w:p w14:paraId="5F890548" w14:textId="6DAE54FE" w:rsidR="00D649B2" w:rsidRDefault="00D649B2" w:rsidP="003B4B60">
      <w:pPr>
        <w:spacing w:after="0" w:line="240" w:lineRule="auto"/>
        <w:jc w:val="center"/>
        <w:rPr>
          <w:rFonts w:ascii="Arial" w:hAnsi="Arial" w:cs="Arial"/>
          <w:b/>
          <w:sz w:val="20"/>
          <w:szCs w:val="20"/>
        </w:rPr>
      </w:pPr>
    </w:p>
    <w:p w14:paraId="4D06FD80" w14:textId="77777777" w:rsidR="00DB1B63" w:rsidRPr="006B66E8" w:rsidRDefault="00DB1B63" w:rsidP="003B4B60">
      <w:pPr>
        <w:spacing w:after="0" w:line="240" w:lineRule="auto"/>
        <w:jc w:val="center"/>
        <w:rPr>
          <w:rFonts w:ascii="Arial" w:hAnsi="Arial" w:cs="Arial"/>
          <w:b/>
          <w:sz w:val="20"/>
          <w:szCs w:val="20"/>
        </w:rPr>
      </w:pPr>
    </w:p>
    <w:p w14:paraId="53FF875D" w14:textId="77777777" w:rsidR="00DF47A7" w:rsidRPr="006B66E8" w:rsidRDefault="00DF47A7" w:rsidP="003B4B60">
      <w:pPr>
        <w:spacing w:after="0" w:line="240" w:lineRule="auto"/>
        <w:jc w:val="center"/>
        <w:rPr>
          <w:rFonts w:ascii="Arial" w:hAnsi="Arial" w:cs="Arial"/>
          <w:b/>
          <w:sz w:val="20"/>
          <w:szCs w:val="20"/>
        </w:rPr>
      </w:pPr>
    </w:p>
    <w:p w14:paraId="29643713" w14:textId="558F7D0C" w:rsidR="00DF47A7" w:rsidRPr="006B66E8" w:rsidRDefault="00DF47A7" w:rsidP="003B4B60">
      <w:pPr>
        <w:spacing w:after="0" w:line="240" w:lineRule="auto"/>
        <w:jc w:val="center"/>
        <w:rPr>
          <w:rFonts w:ascii="Arial" w:hAnsi="Arial" w:cs="Arial"/>
          <w:b/>
          <w:bCs/>
          <w:sz w:val="20"/>
          <w:szCs w:val="20"/>
        </w:rPr>
      </w:pPr>
      <w:r w:rsidRPr="006B66E8">
        <w:rPr>
          <w:rFonts w:ascii="Arial" w:hAnsi="Arial" w:cs="Arial"/>
          <w:b/>
          <w:bCs/>
          <w:sz w:val="20"/>
          <w:szCs w:val="20"/>
        </w:rPr>
        <w:t>DIP. MTRO. JOSÉ CRESCENCIO GUTIÉRREZ GONZÁLEZ.</w:t>
      </w:r>
    </w:p>
    <w:p w14:paraId="65DD8754" w14:textId="685BEE3C" w:rsidR="00DF47A7" w:rsidRPr="006B66E8" w:rsidRDefault="00DF47A7" w:rsidP="003B4B60">
      <w:pPr>
        <w:spacing w:after="0" w:line="240" w:lineRule="auto"/>
        <w:jc w:val="center"/>
        <w:rPr>
          <w:rFonts w:ascii="Arial" w:hAnsi="Arial" w:cs="Arial"/>
          <w:b/>
          <w:bCs/>
          <w:sz w:val="20"/>
          <w:szCs w:val="20"/>
        </w:rPr>
      </w:pPr>
      <w:r w:rsidRPr="006B66E8">
        <w:rPr>
          <w:rFonts w:ascii="Arial" w:hAnsi="Arial" w:cs="Arial"/>
          <w:b/>
          <w:bCs/>
          <w:sz w:val="20"/>
          <w:szCs w:val="20"/>
        </w:rPr>
        <w:t>REPRESENTACIÓN LEGISLATIVA NUEVA ALIANZA YUCATÁN,</w:t>
      </w:r>
    </w:p>
    <w:p w14:paraId="5E8E4649" w14:textId="5489B903" w:rsidR="00D649B2" w:rsidRPr="006B66E8" w:rsidRDefault="00DF47A7" w:rsidP="003B4B60">
      <w:pPr>
        <w:spacing w:after="0" w:line="240" w:lineRule="auto"/>
        <w:jc w:val="center"/>
        <w:rPr>
          <w:rFonts w:ascii="Arial" w:hAnsi="Arial" w:cs="Arial"/>
          <w:b/>
          <w:sz w:val="20"/>
          <w:szCs w:val="20"/>
        </w:rPr>
      </w:pPr>
      <w:r w:rsidRPr="006B66E8">
        <w:rPr>
          <w:rFonts w:ascii="Arial" w:hAnsi="Arial" w:cs="Arial"/>
          <w:b/>
          <w:bCs/>
          <w:sz w:val="20"/>
          <w:szCs w:val="20"/>
        </w:rPr>
        <w:t xml:space="preserve"> LXIII LEGISLATURA.</w:t>
      </w:r>
    </w:p>
    <w:sectPr w:rsidR="00D649B2" w:rsidRPr="006B66E8">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D5A37" w14:textId="77777777" w:rsidR="007042C8" w:rsidRDefault="007042C8" w:rsidP="00C86DD7">
      <w:pPr>
        <w:spacing w:after="0" w:line="240" w:lineRule="auto"/>
      </w:pPr>
      <w:r>
        <w:separator/>
      </w:r>
    </w:p>
  </w:endnote>
  <w:endnote w:type="continuationSeparator" w:id="0">
    <w:p w14:paraId="2A69E84F" w14:textId="77777777" w:rsidR="007042C8" w:rsidRDefault="007042C8" w:rsidP="00C86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es-ES"/>
      </w:rPr>
      <w:id w:val="482129191"/>
      <w:docPartObj>
        <w:docPartGallery w:val="Page Numbers (Bottom of Page)"/>
        <w:docPartUnique/>
      </w:docPartObj>
    </w:sdtPr>
    <w:sdtEndPr>
      <w:rPr>
        <w:lang w:val="es-MX"/>
      </w:rPr>
    </w:sdtEndPr>
    <w:sdtContent>
      <w:p w14:paraId="1BABCFA2" w14:textId="7BEEAC8C" w:rsidR="00953508" w:rsidRDefault="00953508">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es-ES"/>
          </w:rPr>
          <w:t xml:space="preserve">pág. </w:t>
        </w:r>
        <w:r>
          <w:rPr>
            <w:rFonts w:eastAsiaTheme="minorEastAsia" w:cs="Times New Roman"/>
          </w:rPr>
          <w:fldChar w:fldCharType="begin"/>
        </w:r>
        <w:r>
          <w:instrText>PAGE    \* MERGEFORMAT</w:instrText>
        </w:r>
        <w:r>
          <w:rPr>
            <w:rFonts w:eastAsiaTheme="minorEastAsia" w:cs="Times New Roman"/>
          </w:rPr>
          <w:fldChar w:fldCharType="separate"/>
        </w:r>
        <w:r w:rsidR="008C2B8B" w:rsidRPr="008C2B8B">
          <w:rPr>
            <w:rFonts w:asciiTheme="majorHAnsi" w:eastAsiaTheme="majorEastAsia" w:hAnsiTheme="majorHAnsi" w:cstheme="majorBidi"/>
            <w:noProof/>
            <w:sz w:val="28"/>
            <w:szCs w:val="28"/>
            <w:lang w:val="es-ES"/>
          </w:rPr>
          <w:t>1</w:t>
        </w:r>
        <w:r>
          <w:rPr>
            <w:rFonts w:asciiTheme="majorHAnsi" w:eastAsiaTheme="majorEastAsia" w:hAnsiTheme="majorHAnsi" w:cstheme="majorBidi"/>
            <w:sz w:val="28"/>
            <w:szCs w:val="28"/>
          </w:rPr>
          <w:fldChar w:fldCharType="end"/>
        </w:r>
      </w:p>
    </w:sdtContent>
  </w:sdt>
  <w:p w14:paraId="16CB65F5" w14:textId="3AB2964A" w:rsidR="00953508" w:rsidRDefault="009535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66605" w14:textId="77777777" w:rsidR="007042C8" w:rsidRDefault="007042C8" w:rsidP="00C86DD7">
      <w:pPr>
        <w:spacing w:after="0" w:line="240" w:lineRule="auto"/>
      </w:pPr>
      <w:r>
        <w:separator/>
      </w:r>
    </w:p>
  </w:footnote>
  <w:footnote w:type="continuationSeparator" w:id="0">
    <w:p w14:paraId="68799A2F" w14:textId="77777777" w:rsidR="007042C8" w:rsidRDefault="007042C8" w:rsidP="00C86D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B971C" w14:textId="14340FB7" w:rsidR="00953508" w:rsidRPr="00C86DD7" w:rsidRDefault="00953508" w:rsidP="00C86DD7">
    <w:pPr>
      <w:pStyle w:val="Encabezado"/>
      <w:tabs>
        <w:tab w:val="clear" w:pos="4419"/>
        <w:tab w:val="clear" w:pos="8838"/>
        <w:tab w:val="left" w:pos="1640"/>
      </w:tabs>
      <w:jc w:val="center"/>
      <w:rPr>
        <w:rFonts w:ascii="Tahoma" w:hAnsi="Tahoma" w:cs="Tahoma"/>
        <w:sz w:val="28"/>
        <w:szCs w:val="28"/>
      </w:rPr>
    </w:pPr>
    <w:r w:rsidRPr="00C86DD7">
      <w:rPr>
        <w:rFonts w:ascii="Tahoma" w:hAnsi="Tahoma" w:cs="Tahoma"/>
        <w:b/>
        <w:noProof/>
        <w:sz w:val="28"/>
        <w:szCs w:val="28"/>
        <w:lang w:eastAsia="es-MX"/>
        <w14:shadow w14:blurRad="69850" w14:dist="43180" w14:dir="5400000" w14:sx="0" w14:sy="0" w14:kx="0" w14:ky="0" w14:algn="none">
          <w14:srgbClr w14:val="000000">
            <w14:alpha w14:val="35000"/>
          </w14:srgbClr>
        </w14:shadow>
        <w14:textOutline w14:w="952" w14:cap="flat" w14:cmpd="sng" w14:algn="ctr">
          <w14:solidFill>
            <w14:schemeClr w14:val="accent5">
              <w14:lumMod w14:val="60000"/>
              <w14:lumOff w14:val="40000"/>
            </w14:schemeClr>
          </w14:solidFill>
          <w14:prstDash w14:val="solid"/>
          <w14:round/>
        </w14:textOutline>
      </w:rPr>
      <w:drawing>
        <wp:anchor distT="0" distB="0" distL="114300" distR="114300" simplePos="0" relativeHeight="251659264" behindDoc="1" locked="0" layoutInCell="1" allowOverlap="1" wp14:anchorId="09297993" wp14:editId="5C3A9C4D">
          <wp:simplePos x="0" y="0"/>
          <wp:positionH relativeFrom="margin">
            <wp:posOffset>72115</wp:posOffset>
          </wp:positionH>
          <wp:positionV relativeFrom="paragraph">
            <wp:posOffset>-248729</wp:posOffset>
          </wp:positionV>
          <wp:extent cx="764837" cy="764837"/>
          <wp:effectExtent l="0" t="0" r="0" b="0"/>
          <wp:wrapNone/>
          <wp:docPr id="2" name="Imagen 2" descr="C:\Users\Alianza\Desktop\partido nueva alianza panal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anza\Desktop\partido nueva alianza panal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2560" cy="772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sz w:val="28"/>
        <w:szCs w:val="28"/>
      </w:rPr>
      <w:t xml:space="preserve">    Representación</w:t>
    </w:r>
    <w:r w:rsidRPr="00C86DD7">
      <w:rPr>
        <w:rFonts w:ascii="Tahoma" w:hAnsi="Tahoma" w:cs="Tahoma"/>
        <w:sz w:val="28"/>
        <w:szCs w:val="28"/>
      </w:rPr>
      <w:t xml:space="preserve"> Legislativa Nueva Alianza Yucatán</w:t>
    </w:r>
  </w:p>
  <w:p w14:paraId="40002DCE" w14:textId="520C0714" w:rsidR="00953508" w:rsidRDefault="00953508" w:rsidP="00D92728">
    <w:pPr>
      <w:pStyle w:val="Encabezado"/>
      <w:tabs>
        <w:tab w:val="clear" w:pos="4419"/>
        <w:tab w:val="clear" w:pos="8838"/>
        <w:tab w:val="left" w:pos="1640"/>
      </w:tabs>
      <w:jc w:val="center"/>
      <w:rPr>
        <w:rFonts w:ascii="Tahoma" w:hAnsi="Tahoma" w:cs="Tahoma"/>
        <w:sz w:val="28"/>
        <w:szCs w:val="28"/>
      </w:rPr>
    </w:pPr>
    <w:r w:rsidRPr="00C86DD7">
      <w:rPr>
        <w:rFonts w:ascii="Tahoma" w:hAnsi="Tahoma" w:cs="Tahoma"/>
        <w:sz w:val="28"/>
        <w:szCs w:val="28"/>
      </w:rPr>
      <w:t>LXIII Legislatura</w:t>
    </w:r>
  </w:p>
  <w:p w14:paraId="32786CB9" w14:textId="07FC6114" w:rsidR="00953508" w:rsidRPr="00D92728" w:rsidRDefault="00953508" w:rsidP="00D92728">
    <w:pPr>
      <w:pStyle w:val="Encabezado"/>
      <w:tabs>
        <w:tab w:val="clear" w:pos="4419"/>
        <w:tab w:val="clear" w:pos="8838"/>
        <w:tab w:val="left" w:pos="1640"/>
      </w:tabs>
      <w:jc w:val="center"/>
      <w:rPr>
        <w:rFonts w:ascii="Tahoma" w:hAnsi="Tahoma" w:cs="Tahoma"/>
        <w:color w:val="58CCD8"/>
        <w:sz w:val="28"/>
        <w:szCs w:val="28"/>
      </w:rPr>
    </w:pPr>
    <w:r w:rsidRPr="00D92728">
      <w:rPr>
        <w:rFonts w:ascii="Tahoma" w:hAnsi="Tahoma" w:cs="Tahoma"/>
        <w:color w:val="58CCD8"/>
        <w:sz w:val="28"/>
        <w:szCs w:val="28"/>
      </w:rPr>
      <w:t>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164D"/>
    <w:multiLevelType w:val="hybridMultilevel"/>
    <w:tmpl w:val="7FEAAAEA"/>
    <w:lvl w:ilvl="0" w:tplc="B10A4F4E">
      <w:start w:val="1"/>
      <w:numFmt w:val="upperRoman"/>
      <w:lvlText w:val="%1."/>
      <w:lvlJc w:val="left"/>
      <w:rPr>
        <w:rFonts w:hint="default"/>
        <w:b/>
        <w:bCs/>
        <w:sz w:val="24"/>
        <w:szCs w:val="24"/>
      </w:rPr>
    </w:lvl>
    <w:lvl w:ilvl="1" w:tplc="080A0019" w:tentative="1">
      <w:start w:val="1"/>
      <w:numFmt w:val="lowerLetter"/>
      <w:lvlText w:val="%2."/>
      <w:lvlJc w:val="left"/>
      <w:pPr>
        <w:ind w:left="2782" w:hanging="360"/>
      </w:pPr>
    </w:lvl>
    <w:lvl w:ilvl="2" w:tplc="080A001B" w:tentative="1">
      <w:start w:val="1"/>
      <w:numFmt w:val="lowerRoman"/>
      <w:lvlText w:val="%3."/>
      <w:lvlJc w:val="right"/>
      <w:pPr>
        <w:ind w:left="3502" w:hanging="180"/>
      </w:pPr>
    </w:lvl>
    <w:lvl w:ilvl="3" w:tplc="080A000F" w:tentative="1">
      <w:start w:val="1"/>
      <w:numFmt w:val="decimal"/>
      <w:lvlText w:val="%4."/>
      <w:lvlJc w:val="left"/>
      <w:pPr>
        <w:ind w:left="4222" w:hanging="360"/>
      </w:pPr>
    </w:lvl>
    <w:lvl w:ilvl="4" w:tplc="080A0019" w:tentative="1">
      <w:start w:val="1"/>
      <w:numFmt w:val="lowerLetter"/>
      <w:lvlText w:val="%5."/>
      <w:lvlJc w:val="left"/>
      <w:pPr>
        <w:ind w:left="4942" w:hanging="360"/>
      </w:pPr>
    </w:lvl>
    <w:lvl w:ilvl="5" w:tplc="080A001B" w:tentative="1">
      <w:start w:val="1"/>
      <w:numFmt w:val="lowerRoman"/>
      <w:lvlText w:val="%6."/>
      <w:lvlJc w:val="right"/>
      <w:pPr>
        <w:ind w:left="5662" w:hanging="180"/>
      </w:pPr>
    </w:lvl>
    <w:lvl w:ilvl="6" w:tplc="080A000F" w:tentative="1">
      <w:start w:val="1"/>
      <w:numFmt w:val="decimal"/>
      <w:lvlText w:val="%7."/>
      <w:lvlJc w:val="left"/>
      <w:pPr>
        <w:ind w:left="6382" w:hanging="360"/>
      </w:pPr>
    </w:lvl>
    <w:lvl w:ilvl="7" w:tplc="080A0019" w:tentative="1">
      <w:start w:val="1"/>
      <w:numFmt w:val="lowerLetter"/>
      <w:lvlText w:val="%8."/>
      <w:lvlJc w:val="left"/>
      <w:pPr>
        <w:ind w:left="7102" w:hanging="360"/>
      </w:pPr>
    </w:lvl>
    <w:lvl w:ilvl="8" w:tplc="080A001B" w:tentative="1">
      <w:start w:val="1"/>
      <w:numFmt w:val="lowerRoman"/>
      <w:lvlText w:val="%9."/>
      <w:lvlJc w:val="right"/>
      <w:pPr>
        <w:ind w:left="7822" w:hanging="180"/>
      </w:pPr>
    </w:lvl>
  </w:abstractNum>
  <w:abstractNum w:abstractNumId="1">
    <w:nsid w:val="0F7D50B0"/>
    <w:multiLevelType w:val="hybridMultilevel"/>
    <w:tmpl w:val="03BCA5CE"/>
    <w:lvl w:ilvl="0" w:tplc="DDE091F6">
      <w:start w:val="1"/>
      <w:numFmt w:val="lowerRoman"/>
      <w:lvlText w:val="%1."/>
      <w:lvlJc w:val="left"/>
      <w:pPr>
        <w:ind w:left="1008" w:hanging="720"/>
      </w:pPr>
      <w:rPr>
        <w:rFonts w:ascii="Open Sans" w:hAnsi="Open Sans" w:cs="Open Sans" w:hint="default"/>
        <w:color w:val="404040"/>
        <w:sz w:val="18"/>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0D33356"/>
    <w:multiLevelType w:val="hybridMultilevel"/>
    <w:tmpl w:val="B344AED4"/>
    <w:lvl w:ilvl="0" w:tplc="46FE0F56">
      <w:start w:val="6"/>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8A1F0B"/>
    <w:multiLevelType w:val="hybridMultilevel"/>
    <w:tmpl w:val="C4AEDAB6"/>
    <w:lvl w:ilvl="0" w:tplc="D728A33C">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16F4642"/>
    <w:multiLevelType w:val="hybridMultilevel"/>
    <w:tmpl w:val="F59AC01A"/>
    <w:lvl w:ilvl="0" w:tplc="7590B0B0">
      <w:start w:val="1"/>
      <w:numFmt w:val="upperRoman"/>
      <w:lvlText w:val="%1."/>
      <w:lvlJc w:val="left"/>
      <w:pPr>
        <w:ind w:left="1080" w:hanging="720"/>
      </w:pPr>
      <w:rPr>
        <w:rFonts w:ascii="Open Sans" w:hAnsi="Open Sans" w:cs="Open Sans" w:hint="default"/>
        <w:color w:val="40404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6">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7">
    <w:nsid w:val="3DC322FE"/>
    <w:multiLevelType w:val="hybridMultilevel"/>
    <w:tmpl w:val="34E22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0595B2E"/>
    <w:multiLevelType w:val="hybridMultilevel"/>
    <w:tmpl w:val="BC8AA410"/>
    <w:lvl w:ilvl="0" w:tplc="DE4E0A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1E03435"/>
    <w:multiLevelType w:val="hybridMultilevel"/>
    <w:tmpl w:val="A5566576"/>
    <w:lvl w:ilvl="0" w:tplc="63D8D0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B086086"/>
    <w:multiLevelType w:val="hybridMultilevel"/>
    <w:tmpl w:val="86109476"/>
    <w:lvl w:ilvl="0" w:tplc="275E9F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2">
    <w:nsid w:val="73363686"/>
    <w:multiLevelType w:val="hybridMultilevel"/>
    <w:tmpl w:val="FC025EA2"/>
    <w:lvl w:ilvl="0" w:tplc="B10A4F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6723B53"/>
    <w:multiLevelType w:val="hybridMultilevel"/>
    <w:tmpl w:val="8B52632C"/>
    <w:lvl w:ilvl="0" w:tplc="AFACEC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2"/>
  </w:num>
  <w:num w:numId="3">
    <w:abstractNumId w:val="2"/>
  </w:num>
  <w:num w:numId="4">
    <w:abstractNumId w:val="0"/>
  </w:num>
  <w:num w:numId="5">
    <w:abstractNumId w:val="6"/>
  </w:num>
  <w:num w:numId="6">
    <w:abstractNumId w:val="11"/>
  </w:num>
  <w:num w:numId="7">
    <w:abstractNumId w:val="5"/>
  </w:num>
  <w:num w:numId="8">
    <w:abstractNumId w:val="1"/>
  </w:num>
  <w:num w:numId="9">
    <w:abstractNumId w:val="4"/>
  </w:num>
  <w:num w:numId="10">
    <w:abstractNumId w:val="8"/>
  </w:num>
  <w:num w:numId="11">
    <w:abstractNumId w:val="3"/>
  </w:num>
  <w:num w:numId="12">
    <w:abstractNumId w:val="1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9B2"/>
    <w:rsid w:val="000722D0"/>
    <w:rsid w:val="00074475"/>
    <w:rsid w:val="000A31D5"/>
    <w:rsid w:val="000B70C1"/>
    <w:rsid w:val="000C4F31"/>
    <w:rsid w:val="0018142F"/>
    <w:rsid w:val="001907CB"/>
    <w:rsid w:val="001B2410"/>
    <w:rsid w:val="001B46F4"/>
    <w:rsid w:val="001D1998"/>
    <w:rsid w:val="00221AB3"/>
    <w:rsid w:val="00281110"/>
    <w:rsid w:val="002C6DEB"/>
    <w:rsid w:val="002F6A86"/>
    <w:rsid w:val="00326EDB"/>
    <w:rsid w:val="003B1764"/>
    <w:rsid w:val="003B4B60"/>
    <w:rsid w:val="00424DB2"/>
    <w:rsid w:val="00432033"/>
    <w:rsid w:val="004359ED"/>
    <w:rsid w:val="00485D47"/>
    <w:rsid w:val="004A4FB8"/>
    <w:rsid w:val="004C5633"/>
    <w:rsid w:val="00524CB3"/>
    <w:rsid w:val="00591441"/>
    <w:rsid w:val="00596E60"/>
    <w:rsid w:val="005A1646"/>
    <w:rsid w:val="005B4080"/>
    <w:rsid w:val="005C720C"/>
    <w:rsid w:val="005F16E2"/>
    <w:rsid w:val="006A1368"/>
    <w:rsid w:val="006B66E8"/>
    <w:rsid w:val="006D7B38"/>
    <w:rsid w:val="006F1C68"/>
    <w:rsid w:val="007042C8"/>
    <w:rsid w:val="00756B40"/>
    <w:rsid w:val="00756BAB"/>
    <w:rsid w:val="007817D3"/>
    <w:rsid w:val="007C3E65"/>
    <w:rsid w:val="008218E0"/>
    <w:rsid w:val="00841C3E"/>
    <w:rsid w:val="00872C0D"/>
    <w:rsid w:val="008C2B8B"/>
    <w:rsid w:val="008E09D7"/>
    <w:rsid w:val="00924938"/>
    <w:rsid w:val="009258A4"/>
    <w:rsid w:val="00953508"/>
    <w:rsid w:val="009B1002"/>
    <w:rsid w:val="009F11EE"/>
    <w:rsid w:val="009F7218"/>
    <w:rsid w:val="00A57B79"/>
    <w:rsid w:val="00AA5AA9"/>
    <w:rsid w:val="00AD2AED"/>
    <w:rsid w:val="00AE184D"/>
    <w:rsid w:val="00AE20CE"/>
    <w:rsid w:val="00AE3934"/>
    <w:rsid w:val="00B27DAB"/>
    <w:rsid w:val="00B36BAF"/>
    <w:rsid w:val="00B55520"/>
    <w:rsid w:val="00BA0B18"/>
    <w:rsid w:val="00BE69F3"/>
    <w:rsid w:val="00C100CE"/>
    <w:rsid w:val="00C20DB9"/>
    <w:rsid w:val="00C53EB9"/>
    <w:rsid w:val="00C76F23"/>
    <w:rsid w:val="00C86DD7"/>
    <w:rsid w:val="00D2175C"/>
    <w:rsid w:val="00D23363"/>
    <w:rsid w:val="00D3427B"/>
    <w:rsid w:val="00D4226F"/>
    <w:rsid w:val="00D51F5C"/>
    <w:rsid w:val="00D61B8D"/>
    <w:rsid w:val="00D649B2"/>
    <w:rsid w:val="00D92728"/>
    <w:rsid w:val="00DB1B63"/>
    <w:rsid w:val="00DD06EE"/>
    <w:rsid w:val="00DF47A7"/>
    <w:rsid w:val="00E04866"/>
    <w:rsid w:val="00E0568E"/>
    <w:rsid w:val="00E21D57"/>
    <w:rsid w:val="00E63689"/>
    <w:rsid w:val="00E97DC2"/>
    <w:rsid w:val="00EB588A"/>
    <w:rsid w:val="00ED6285"/>
    <w:rsid w:val="00ED6406"/>
    <w:rsid w:val="00F028A8"/>
    <w:rsid w:val="00F45065"/>
    <w:rsid w:val="00F519AF"/>
    <w:rsid w:val="00F7281F"/>
    <w:rsid w:val="00F77DF2"/>
    <w:rsid w:val="00FD7E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A3D00"/>
  <w15:chartTrackingRefBased/>
  <w15:docId w15:val="{5BB5BA35-A64C-4B0C-A2F4-6D66F2B4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9B2"/>
    <w:pPr>
      <w:spacing w:line="256" w:lineRule="auto"/>
    </w:pPr>
  </w:style>
  <w:style w:type="paragraph" w:styleId="Ttulo1">
    <w:name w:val="heading 1"/>
    <w:basedOn w:val="Normal"/>
    <w:next w:val="Normal"/>
    <w:link w:val="Ttulo1Car"/>
    <w:uiPriority w:val="9"/>
    <w:qFormat/>
    <w:rsid w:val="00DB1B63"/>
    <w:pPr>
      <w:pBdr>
        <w:bottom w:val="single" w:sz="12" w:space="1" w:color="auto"/>
        <w:between w:val="single" w:sz="12" w:space="1" w:color="auto"/>
      </w:pBdr>
      <w:spacing w:before="120" w:after="0" w:line="240" w:lineRule="auto"/>
      <w:jc w:val="both"/>
      <w:outlineLvl w:val="0"/>
    </w:pPr>
    <w:rPr>
      <w:rFonts w:ascii="Times New Roman" w:eastAsia="Times New Roman" w:hAnsi="Times New Roman" w:cs="Times New Roman"/>
      <w:b/>
      <w:sz w:val="18"/>
      <w:szCs w:val="24"/>
      <w:lang w:val="es-ES" w:eastAsia="es-ES"/>
    </w:rPr>
  </w:style>
  <w:style w:type="paragraph" w:styleId="Ttulo2">
    <w:name w:val="heading 2"/>
    <w:basedOn w:val="Normal"/>
    <w:next w:val="Normal"/>
    <w:link w:val="Ttulo2Car"/>
    <w:uiPriority w:val="9"/>
    <w:unhideWhenUsed/>
    <w:qFormat/>
    <w:rsid w:val="00ED64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qFormat/>
    <w:rsid w:val="00DB1B63"/>
    <w:pPr>
      <w:keepNext/>
      <w:spacing w:before="240" w:after="60" w:line="240" w:lineRule="auto"/>
      <w:outlineLvl w:val="2"/>
    </w:pPr>
    <w:rPr>
      <w:rFonts w:ascii="Cambria" w:eastAsia="Times New Roman" w:hAnsi="Cambria" w:cs="Times New Roman"/>
      <w:b/>
      <w:bCs/>
      <w:color w:val="C0C0C0"/>
      <w:sz w:val="24"/>
      <w:szCs w:val="24"/>
      <w:lang w:val="es-ES_tradnl" w:eastAsia="x-none"/>
    </w:rPr>
  </w:style>
  <w:style w:type="paragraph" w:styleId="Ttulo7">
    <w:name w:val="heading 7"/>
    <w:basedOn w:val="Normal"/>
    <w:next w:val="Normal"/>
    <w:link w:val="Ttulo7Car"/>
    <w:uiPriority w:val="9"/>
    <w:qFormat/>
    <w:rsid w:val="00DB1B63"/>
    <w:pPr>
      <w:spacing w:before="240" w:after="60" w:line="240" w:lineRule="auto"/>
      <w:outlineLvl w:val="6"/>
    </w:pPr>
    <w:rPr>
      <w:rFonts w:ascii="Cambria" w:eastAsia="Times New Roman" w:hAnsi="Cambria" w:cs="Times New Roman"/>
      <w:i/>
      <w:iCs/>
      <w:color w:val="000000"/>
      <w:sz w:val="24"/>
      <w:szCs w:val="24"/>
      <w:lang w:val="es-ES_tradnl" w:eastAsia="x-none"/>
    </w:rPr>
  </w:style>
  <w:style w:type="paragraph" w:styleId="Ttulo9">
    <w:name w:val="heading 9"/>
    <w:basedOn w:val="Normal"/>
    <w:next w:val="Normal"/>
    <w:link w:val="Ttulo9Car"/>
    <w:uiPriority w:val="9"/>
    <w:qFormat/>
    <w:rsid w:val="00DB1B63"/>
    <w:pPr>
      <w:spacing w:before="240" w:after="60" w:line="240" w:lineRule="auto"/>
      <w:outlineLvl w:val="8"/>
    </w:pPr>
    <w:rPr>
      <w:rFonts w:ascii="Cambria" w:eastAsia="Times New Roman" w:hAnsi="Cambria" w:cs="Times New Roman"/>
      <w:i/>
      <w:iCs/>
      <w:color w:val="000000"/>
      <w:sz w:val="24"/>
      <w:szCs w:val="24"/>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649B2"/>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ED6406"/>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nhideWhenUsed/>
    <w:rsid w:val="00C86DD7"/>
    <w:pPr>
      <w:tabs>
        <w:tab w:val="center" w:pos="4419"/>
        <w:tab w:val="right" w:pos="8838"/>
      </w:tabs>
      <w:spacing w:after="0" w:line="240" w:lineRule="auto"/>
    </w:pPr>
  </w:style>
  <w:style w:type="character" w:customStyle="1" w:styleId="EncabezadoCar">
    <w:name w:val="Encabezado Car"/>
    <w:basedOn w:val="Fuentedeprrafopredeter"/>
    <w:link w:val="Encabezado"/>
    <w:rsid w:val="00C86DD7"/>
  </w:style>
  <w:style w:type="paragraph" w:styleId="Piedepgina">
    <w:name w:val="footer"/>
    <w:basedOn w:val="Normal"/>
    <w:link w:val="PiedepginaCar"/>
    <w:uiPriority w:val="99"/>
    <w:unhideWhenUsed/>
    <w:rsid w:val="00C86D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DD7"/>
  </w:style>
  <w:style w:type="character" w:styleId="Hipervnculo">
    <w:name w:val="Hyperlink"/>
    <w:basedOn w:val="Fuentedeprrafopredeter"/>
    <w:uiPriority w:val="99"/>
    <w:unhideWhenUsed/>
    <w:rsid w:val="00F519AF"/>
    <w:rPr>
      <w:color w:val="0563C1" w:themeColor="hyperlink"/>
      <w:u w:val="single"/>
    </w:rPr>
  </w:style>
  <w:style w:type="character" w:customStyle="1" w:styleId="Mencinsinresolver1">
    <w:name w:val="Mención sin resolver1"/>
    <w:basedOn w:val="Fuentedeprrafopredeter"/>
    <w:uiPriority w:val="99"/>
    <w:semiHidden/>
    <w:unhideWhenUsed/>
    <w:rsid w:val="00F519AF"/>
    <w:rPr>
      <w:color w:val="605E5C"/>
      <w:shd w:val="clear" w:color="auto" w:fill="E1DFDD"/>
    </w:rPr>
  </w:style>
  <w:style w:type="paragraph" w:styleId="Prrafodelista">
    <w:name w:val="List Paragraph"/>
    <w:basedOn w:val="Normal"/>
    <w:uiPriority w:val="34"/>
    <w:qFormat/>
    <w:rsid w:val="00F519AF"/>
    <w:pPr>
      <w:ind w:left="720"/>
      <w:contextualSpacing/>
    </w:pPr>
  </w:style>
  <w:style w:type="paragraph" w:customStyle="1" w:styleId="Texto">
    <w:name w:val="Texto"/>
    <w:basedOn w:val="Normal"/>
    <w:link w:val="TextoCar"/>
    <w:rsid w:val="00591441"/>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91441"/>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DB1B63"/>
    <w:rPr>
      <w:rFonts w:ascii="Times New Roman" w:eastAsia="Times New Roman" w:hAnsi="Times New Roman" w:cs="Times New Roman"/>
      <w:b/>
      <w:sz w:val="18"/>
      <w:szCs w:val="24"/>
      <w:lang w:val="es-ES" w:eastAsia="es-ES"/>
    </w:rPr>
  </w:style>
  <w:style w:type="character" w:customStyle="1" w:styleId="Ttulo3Car">
    <w:name w:val="Título 3 Car"/>
    <w:basedOn w:val="Fuentedeprrafopredeter"/>
    <w:link w:val="Ttulo3"/>
    <w:uiPriority w:val="9"/>
    <w:rsid w:val="00DB1B63"/>
    <w:rPr>
      <w:rFonts w:ascii="Cambria" w:eastAsia="Times New Roman" w:hAnsi="Cambria" w:cs="Times New Roman"/>
      <w:b/>
      <w:bCs/>
      <w:color w:val="C0C0C0"/>
      <w:sz w:val="24"/>
      <w:szCs w:val="24"/>
      <w:lang w:val="es-ES_tradnl" w:eastAsia="x-none"/>
    </w:rPr>
  </w:style>
  <w:style w:type="character" w:customStyle="1" w:styleId="Ttulo7Car">
    <w:name w:val="Título 7 Car"/>
    <w:basedOn w:val="Fuentedeprrafopredeter"/>
    <w:link w:val="Ttulo7"/>
    <w:uiPriority w:val="9"/>
    <w:rsid w:val="00DB1B63"/>
    <w:rPr>
      <w:rFonts w:ascii="Cambria" w:eastAsia="Times New Roman" w:hAnsi="Cambria" w:cs="Times New Roman"/>
      <w:i/>
      <w:iCs/>
      <w:color w:val="000000"/>
      <w:sz w:val="24"/>
      <w:szCs w:val="24"/>
      <w:lang w:val="es-ES_tradnl" w:eastAsia="x-none"/>
    </w:rPr>
  </w:style>
  <w:style w:type="character" w:customStyle="1" w:styleId="Ttulo9Car">
    <w:name w:val="Título 9 Car"/>
    <w:basedOn w:val="Fuentedeprrafopredeter"/>
    <w:link w:val="Ttulo9"/>
    <w:uiPriority w:val="9"/>
    <w:rsid w:val="00DB1B63"/>
    <w:rPr>
      <w:rFonts w:ascii="Cambria" w:eastAsia="Times New Roman" w:hAnsi="Cambria" w:cs="Times New Roman"/>
      <w:i/>
      <w:iCs/>
      <w:color w:val="000000"/>
      <w:sz w:val="24"/>
      <w:szCs w:val="24"/>
      <w:lang w:val="es-ES_tradnl" w:eastAsia="x-none"/>
    </w:rPr>
  </w:style>
  <w:style w:type="paragraph" w:customStyle="1" w:styleId="CABEZA">
    <w:name w:val="CABEZA"/>
    <w:basedOn w:val="Normal"/>
    <w:rsid w:val="00DB1B63"/>
    <w:pPr>
      <w:spacing w:after="0" w:line="240" w:lineRule="auto"/>
      <w:jc w:val="center"/>
    </w:pPr>
    <w:rPr>
      <w:rFonts w:ascii="Times New Roman" w:eastAsia="Calibri" w:hAnsi="Times New Roman" w:cs="Arial"/>
      <w:b/>
      <w:sz w:val="28"/>
      <w:szCs w:val="28"/>
      <w:lang w:val="es-ES_tradnl" w:eastAsia="es-MX"/>
    </w:rPr>
  </w:style>
  <w:style w:type="paragraph" w:customStyle="1" w:styleId="ROMANOS">
    <w:name w:val="ROMANOS"/>
    <w:basedOn w:val="Normal"/>
    <w:link w:val="ROMANOSCar"/>
    <w:rsid w:val="00DB1B63"/>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DB1B63"/>
    <w:pPr>
      <w:spacing w:after="101" w:line="216" w:lineRule="exact"/>
      <w:ind w:left="1080" w:hanging="360"/>
      <w:jc w:val="both"/>
    </w:pPr>
    <w:rPr>
      <w:rFonts w:ascii="Arial" w:eastAsia="Times New Roman" w:hAnsi="Arial" w:cs="Arial"/>
      <w:sz w:val="18"/>
      <w:szCs w:val="18"/>
      <w:lang w:val="es-ES" w:eastAsia="es-MX"/>
    </w:rPr>
  </w:style>
  <w:style w:type="paragraph" w:customStyle="1" w:styleId="Fechas">
    <w:name w:val="Fechas"/>
    <w:basedOn w:val="Texto"/>
    <w:autoRedefine/>
    <w:rsid w:val="00DB1B63"/>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DB1B63"/>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DB1B63"/>
    <w:pPr>
      <w:ind w:left="1987" w:hanging="720"/>
    </w:pPr>
    <w:rPr>
      <w:lang w:val="es-MX"/>
    </w:rPr>
  </w:style>
  <w:style w:type="paragraph" w:customStyle="1" w:styleId="Titulo1">
    <w:name w:val="Titulo 1"/>
    <w:basedOn w:val="Texto"/>
    <w:rsid w:val="00DB1B63"/>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DB1B63"/>
    <w:pPr>
      <w:pBdr>
        <w:top w:val="double" w:sz="6" w:space="1" w:color="auto"/>
      </w:pBdr>
      <w:spacing w:line="240" w:lineRule="auto"/>
      <w:ind w:firstLine="0"/>
      <w:outlineLvl w:val="1"/>
    </w:pPr>
    <w:rPr>
      <w:lang w:val="es-MX"/>
    </w:rPr>
  </w:style>
  <w:style w:type="paragraph" w:customStyle="1" w:styleId="tt">
    <w:name w:val="tt"/>
    <w:basedOn w:val="Texto"/>
    <w:rsid w:val="00DB1B63"/>
    <w:pPr>
      <w:tabs>
        <w:tab w:val="left" w:pos="1320"/>
        <w:tab w:val="left" w:pos="1629"/>
      </w:tabs>
      <w:ind w:left="1647" w:hanging="1440"/>
    </w:pPr>
    <w:rPr>
      <w:lang w:val="es-ES_tradnl"/>
    </w:rPr>
  </w:style>
  <w:style w:type="paragraph" w:customStyle="1" w:styleId="sum">
    <w:name w:val="sum"/>
    <w:basedOn w:val="Texto"/>
    <w:rsid w:val="00DB1B63"/>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DB1B63"/>
    <w:pPr>
      <w:spacing w:after="101" w:line="216" w:lineRule="exact"/>
      <w:jc w:val="both"/>
    </w:pPr>
    <w:rPr>
      <w:rFonts w:ascii="Arial" w:eastAsia="Times New Roman" w:hAnsi="Arial" w:cs="Times New Roman"/>
      <w:sz w:val="18"/>
      <w:szCs w:val="20"/>
      <w:lang w:eastAsia="es-MX"/>
    </w:rPr>
  </w:style>
  <w:style w:type="character" w:customStyle="1" w:styleId="ROMANOSCar">
    <w:name w:val="ROMANOS Car"/>
    <w:link w:val="ROMANOS"/>
    <w:locked/>
    <w:rsid w:val="00DB1B63"/>
    <w:rPr>
      <w:rFonts w:ascii="Arial" w:eastAsia="Times New Roman" w:hAnsi="Arial" w:cs="Arial"/>
      <w:sz w:val="18"/>
      <w:szCs w:val="18"/>
      <w:lang w:val="es-ES" w:eastAsia="es-ES"/>
    </w:rPr>
  </w:style>
  <w:style w:type="character" w:customStyle="1" w:styleId="ANOTACIONCar">
    <w:name w:val="ANOTACION Car"/>
    <w:link w:val="ANOTACION"/>
    <w:locked/>
    <w:rsid w:val="00DB1B63"/>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DB1B63"/>
  </w:style>
  <w:style w:type="paragraph" w:styleId="NormalWeb">
    <w:name w:val="Normal (Web)"/>
    <w:basedOn w:val="Normal"/>
    <w:uiPriority w:val="99"/>
    <w:semiHidden/>
    <w:unhideWhenUsed/>
    <w:rsid w:val="00DB1B63"/>
    <w:pPr>
      <w:spacing w:before="100" w:after="100" w:line="240" w:lineRule="auto"/>
    </w:pPr>
    <w:rPr>
      <w:rFonts w:ascii="Arial" w:eastAsia="Times New Roman" w:hAnsi="Arial" w:cs="Arial"/>
      <w:color w:val="008080"/>
      <w:sz w:val="19"/>
      <w:szCs w:val="19"/>
      <w:lang w:val="es-ES" w:eastAsia="es-MX"/>
    </w:rPr>
  </w:style>
  <w:style w:type="paragraph" w:customStyle="1" w:styleId="Textonormal">
    <w:name w:val="Texto normal"/>
    <w:basedOn w:val="Normal"/>
    <w:rsid w:val="00DB1B63"/>
    <w:pPr>
      <w:spacing w:after="0" w:line="240" w:lineRule="auto"/>
      <w:jc w:val="both"/>
    </w:pPr>
    <w:rPr>
      <w:rFonts w:ascii="Arial" w:eastAsia="Times New Roman" w:hAnsi="Arial" w:cs="Arial"/>
      <w:lang w:eastAsia="es-MX"/>
    </w:rPr>
  </w:style>
  <w:style w:type="paragraph" w:customStyle="1" w:styleId="Textoindependiente21">
    <w:name w:val="Texto independiente 21"/>
    <w:basedOn w:val="Normal"/>
    <w:rsid w:val="00DB1B63"/>
    <w:pPr>
      <w:spacing w:after="0" w:line="240" w:lineRule="auto"/>
      <w:jc w:val="both"/>
    </w:pPr>
    <w:rPr>
      <w:rFonts w:ascii="Arial" w:eastAsia="Times New Roman" w:hAnsi="Arial" w:cs="Arial"/>
      <w:b/>
      <w:bCs/>
      <w:lang w:eastAsia="es-MX"/>
    </w:rPr>
  </w:style>
  <w:style w:type="paragraph" w:customStyle="1" w:styleId="Textoindependiente31">
    <w:name w:val="Texto independiente 31"/>
    <w:basedOn w:val="Normal"/>
    <w:rsid w:val="00DB1B63"/>
    <w:pPr>
      <w:spacing w:after="0" w:line="240" w:lineRule="auto"/>
      <w:jc w:val="center"/>
    </w:pPr>
    <w:rPr>
      <w:rFonts w:ascii="Arial" w:eastAsia="Times New Roman" w:hAnsi="Arial" w:cs="Arial"/>
      <w:b/>
      <w:bCs/>
      <w:i/>
      <w:iCs/>
      <w:lang w:eastAsia="es-MX"/>
    </w:rPr>
  </w:style>
  <w:style w:type="paragraph" w:customStyle="1" w:styleId="Sangra3detindependiente1">
    <w:name w:val="Sangría 3 de t. independiente1"/>
    <w:basedOn w:val="Normal"/>
    <w:rsid w:val="00DB1B63"/>
    <w:pPr>
      <w:spacing w:after="0" w:line="240" w:lineRule="auto"/>
      <w:ind w:hanging="1418"/>
      <w:jc w:val="both"/>
    </w:pPr>
    <w:rPr>
      <w:rFonts w:ascii="Arial" w:eastAsia="Times New Roman" w:hAnsi="Arial" w:cs="Arial"/>
      <w:sz w:val="24"/>
      <w:szCs w:val="24"/>
      <w:lang w:eastAsia="es-MX"/>
    </w:rPr>
  </w:style>
  <w:style w:type="paragraph" w:customStyle="1" w:styleId="msoacetate0">
    <w:name w:val="msoacetate"/>
    <w:basedOn w:val="Normal"/>
    <w:rsid w:val="00DB1B63"/>
    <w:pPr>
      <w:spacing w:after="0" w:line="240" w:lineRule="auto"/>
    </w:pPr>
    <w:rPr>
      <w:rFonts w:ascii="Tahoma" w:eastAsia="Times New Roman" w:hAnsi="Tahoma" w:cs="Tahoma"/>
      <w:sz w:val="16"/>
      <w:szCs w:val="16"/>
      <w:lang w:val="es-ES" w:eastAsia="es-MX"/>
    </w:rPr>
  </w:style>
  <w:style w:type="paragraph" w:customStyle="1" w:styleId="msonospacing0">
    <w:name w:val="msonospacing"/>
    <w:rsid w:val="00DB1B63"/>
    <w:pPr>
      <w:spacing w:after="0" w:line="240" w:lineRule="auto"/>
    </w:pPr>
    <w:rPr>
      <w:rFonts w:ascii="Calibri" w:eastAsia="Times New Roman" w:hAnsi="Calibri" w:cs="Times New Roman"/>
      <w:lang w:eastAsia="es-MX"/>
    </w:rPr>
  </w:style>
  <w:style w:type="paragraph" w:customStyle="1" w:styleId="msolistparagraph0">
    <w:name w:val="msolistparagraph"/>
    <w:basedOn w:val="Normal"/>
    <w:rsid w:val="00DB1B63"/>
    <w:pPr>
      <w:spacing w:after="0" w:line="240" w:lineRule="auto"/>
      <w:ind w:left="708"/>
    </w:pPr>
    <w:rPr>
      <w:rFonts w:ascii="Times New Roman" w:eastAsia="Times New Roman" w:hAnsi="Times New Roman" w:cs="Times New Roman"/>
      <w:sz w:val="24"/>
      <w:szCs w:val="24"/>
      <w:lang w:val="es-ES" w:eastAsia="es-MX"/>
    </w:rPr>
  </w:style>
  <w:style w:type="paragraph" w:customStyle="1" w:styleId="CharChar">
    <w:name w:val="Char Char"/>
    <w:basedOn w:val="Normal"/>
    <w:rsid w:val="00DB1B63"/>
    <w:pPr>
      <w:spacing w:line="240" w:lineRule="exact"/>
    </w:pPr>
    <w:rPr>
      <w:rFonts w:ascii="Tahoma" w:eastAsia="Times New Roman" w:hAnsi="Tahoma" w:cs="Tahoma"/>
      <w:sz w:val="20"/>
      <w:szCs w:val="20"/>
      <w:lang w:val="es-ES" w:eastAsia="es-MX"/>
    </w:rPr>
  </w:style>
  <w:style w:type="paragraph" w:customStyle="1" w:styleId="centrar">
    <w:name w:val="centrar"/>
    <w:basedOn w:val="Normal"/>
    <w:rsid w:val="00DB1B63"/>
    <w:pPr>
      <w:spacing w:before="100" w:after="100" w:line="240" w:lineRule="auto"/>
    </w:pPr>
    <w:rPr>
      <w:rFonts w:ascii="Times New Roman" w:eastAsia="Times New Roman" w:hAnsi="Times New Roman" w:cs="Times New Roman"/>
      <w:b/>
      <w:bCs/>
      <w:sz w:val="24"/>
      <w:szCs w:val="24"/>
      <w:lang w:val="es-ES" w:eastAsia="es-MX"/>
    </w:rPr>
  </w:style>
  <w:style w:type="paragraph" w:customStyle="1" w:styleId="sangria">
    <w:name w:val="sangria"/>
    <w:basedOn w:val="Normal"/>
    <w:rsid w:val="00DB1B63"/>
    <w:pPr>
      <w:spacing w:before="100" w:after="100" w:line="240" w:lineRule="auto"/>
      <w:ind w:left="240"/>
      <w:jc w:val="both"/>
    </w:pPr>
    <w:rPr>
      <w:rFonts w:ascii="Times New Roman" w:eastAsia="Times New Roman" w:hAnsi="Times New Roman" w:cs="Times New Roman"/>
      <w:sz w:val="24"/>
      <w:szCs w:val="24"/>
      <w:lang w:val="es-ES" w:eastAsia="es-MX"/>
    </w:rPr>
  </w:style>
  <w:style w:type="paragraph" w:customStyle="1" w:styleId="sangrota">
    <w:name w:val="sangrota"/>
    <w:basedOn w:val="Normal"/>
    <w:rsid w:val="00DB1B63"/>
    <w:pPr>
      <w:spacing w:before="100" w:after="100" w:line="240" w:lineRule="auto"/>
      <w:ind w:left="360"/>
      <w:jc w:val="both"/>
    </w:pPr>
    <w:rPr>
      <w:rFonts w:ascii="Times New Roman" w:eastAsia="Times New Roman" w:hAnsi="Times New Roman" w:cs="Times New Roman"/>
      <w:sz w:val="24"/>
      <w:szCs w:val="24"/>
      <w:lang w:val="es-ES" w:eastAsia="es-MX"/>
    </w:rPr>
  </w:style>
  <w:style w:type="paragraph" w:customStyle="1" w:styleId="sangrona">
    <w:name w:val="sangrona"/>
    <w:basedOn w:val="Normal"/>
    <w:rsid w:val="00DB1B63"/>
    <w:pPr>
      <w:spacing w:before="100" w:after="100" w:line="240" w:lineRule="auto"/>
      <w:ind w:left="360"/>
      <w:jc w:val="both"/>
    </w:pPr>
    <w:rPr>
      <w:rFonts w:ascii="Times New Roman" w:eastAsia="Times New Roman" w:hAnsi="Times New Roman" w:cs="Times New Roman"/>
      <w:sz w:val="24"/>
      <w:szCs w:val="24"/>
      <w:lang w:val="es-ES" w:eastAsia="es-MX"/>
    </w:rPr>
  </w:style>
  <w:style w:type="paragraph" w:customStyle="1" w:styleId="Estilo2">
    <w:name w:val="Estilo2"/>
    <w:basedOn w:val="Normal"/>
    <w:rsid w:val="00DB1B63"/>
    <w:pPr>
      <w:tabs>
        <w:tab w:val="left" w:pos="360"/>
      </w:tabs>
      <w:spacing w:after="0" w:line="240" w:lineRule="auto"/>
      <w:ind w:left="360" w:hanging="360"/>
      <w:jc w:val="both"/>
    </w:pPr>
    <w:rPr>
      <w:rFonts w:ascii="Times New Roman" w:eastAsia="Times New Roman" w:hAnsi="Times New Roman" w:cs="Times New Roman"/>
      <w:sz w:val="32"/>
      <w:szCs w:val="32"/>
      <w:lang w:val="es-ES" w:eastAsia="es-MX"/>
    </w:rPr>
  </w:style>
  <w:style w:type="paragraph" w:customStyle="1" w:styleId="Ttulo31">
    <w:name w:val="Título 31"/>
    <w:basedOn w:val="Normal"/>
    <w:next w:val="Normal"/>
    <w:rsid w:val="00DB1B63"/>
    <w:pPr>
      <w:keepNext/>
      <w:keepLines/>
      <w:spacing w:before="200" w:after="0" w:line="276" w:lineRule="atLeast"/>
    </w:pPr>
    <w:rPr>
      <w:rFonts w:ascii="Cambria" w:eastAsia="Times New Roman" w:hAnsi="Cambria" w:cs="Times New Roman"/>
      <w:b/>
      <w:bCs/>
      <w:color w:val="C0C0C0"/>
      <w:lang w:val="es-ES_tradnl" w:eastAsia="es-MX"/>
    </w:rPr>
  </w:style>
  <w:style w:type="paragraph" w:customStyle="1" w:styleId="Ttulo71">
    <w:name w:val="Título 71"/>
    <w:basedOn w:val="Normal"/>
    <w:next w:val="Normal"/>
    <w:rsid w:val="00DB1B63"/>
    <w:pPr>
      <w:keepNext/>
      <w:keepLines/>
      <w:spacing w:before="200" w:after="0" w:line="276" w:lineRule="atLeast"/>
    </w:pPr>
    <w:rPr>
      <w:rFonts w:ascii="Cambria" w:eastAsia="Times New Roman" w:hAnsi="Cambria" w:cs="Times New Roman"/>
      <w:i/>
      <w:iCs/>
      <w:color w:val="000000"/>
      <w:lang w:val="es-ES_tradnl" w:eastAsia="es-MX"/>
    </w:rPr>
  </w:style>
  <w:style w:type="paragraph" w:customStyle="1" w:styleId="Ttulo91">
    <w:name w:val="Título 91"/>
    <w:basedOn w:val="Normal"/>
    <w:next w:val="Normal"/>
    <w:rsid w:val="00DB1B63"/>
    <w:pPr>
      <w:keepNext/>
      <w:keepLines/>
      <w:spacing w:before="200" w:after="0" w:line="276" w:lineRule="atLeast"/>
    </w:pPr>
    <w:rPr>
      <w:rFonts w:ascii="Cambria" w:eastAsia="Times New Roman" w:hAnsi="Cambria" w:cs="Times New Roman"/>
      <w:i/>
      <w:iCs/>
      <w:color w:val="000000"/>
      <w:sz w:val="20"/>
      <w:szCs w:val="20"/>
      <w:lang w:val="es-ES_tradnl" w:eastAsia="es-MX"/>
    </w:rPr>
  </w:style>
  <w:style w:type="paragraph" w:customStyle="1" w:styleId="CM1">
    <w:name w:val="CM1"/>
    <w:basedOn w:val="Default"/>
    <w:next w:val="Default"/>
    <w:rsid w:val="00DB1B63"/>
    <w:pPr>
      <w:autoSpaceDE/>
      <w:autoSpaceDN/>
      <w:adjustRightInd/>
      <w:spacing w:line="333" w:lineRule="atLeast"/>
    </w:pPr>
    <w:rPr>
      <w:rFonts w:eastAsia="Times New Roman"/>
      <w:color w:val="auto"/>
      <w:lang w:eastAsia="es-MX"/>
    </w:rPr>
  </w:style>
  <w:style w:type="paragraph" w:customStyle="1" w:styleId="CM6">
    <w:name w:val="CM6"/>
    <w:basedOn w:val="Default"/>
    <w:next w:val="Default"/>
    <w:rsid w:val="00DB1B63"/>
    <w:pPr>
      <w:autoSpaceDE/>
      <w:autoSpaceDN/>
      <w:adjustRightInd/>
    </w:pPr>
    <w:rPr>
      <w:rFonts w:eastAsia="Times New Roman"/>
      <w:color w:val="auto"/>
      <w:lang w:eastAsia="es-MX"/>
    </w:rPr>
  </w:style>
  <w:style w:type="paragraph" w:customStyle="1" w:styleId="CM7">
    <w:name w:val="CM7"/>
    <w:basedOn w:val="Default"/>
    <w:next w:val="Default"/>
    <w:rsid w:val="00DB1B63"/>
    <w:pPr>
      <w:autoSpaceDE/>
      <w:autoSpaceDN/>
      <w:adjustRightInd/>
    </w:pPr>
    <w:rPr>
      <w:rFonts w:eastAsia="Times New Roman"/>
      <w:color w:val="auto"/>
      <w:lang w:eastAsia="es-MX"/>
    </w:rPr>
  </w:style>
  <w:style w:type="paragraph" w:customStyle="1" w:styleId="CM2">
    <w:name w:val="CM2"/>
    <w:basedOn w:val="Default"/>
    <w:next w:val="Default"/>
    <w:rsid w:val="00DB1B63"/>
    <w:pPr>
      <w:autoSpaceDE/>
      <w:autoSpaceDN/>
      <w:adjustRightInd/>
      <w:spacing w:line="288" w:lineRule="atLeast"/>
    </w:pPr>
    <w:rPr>
      <w:rFonts w:eastAsia="Times New Roman"/>
      <w:color w:val="auto"/>
      <w:lang w:eastAsia="es-MX"/>
    </w:rPr>
  </w:style>
  <w:style w:type="paragraph" w:customStyle="1" w:styleId="CM3">
    <w:name w:val="CM3"/>
    <w:basedOn w:val="Default"/>
    <w:next w:val="Default"/>
    <w:rsid w:val="00DB1B63"/>
    <w:pPr>
      <w:autoSpaceDE/>
      <w:autoSpaceDN/>
      <w:adjustRightInd/>
      <w:spacing w:line="291" w:lineRule="atLeast"/>
    </w:pPr>
    <w:rPr>
      <w:rFonts w:eastAsia="Times New Roman"/>
      <w:color w:val="auto"/>
      <w:lang w:eastAsia="es-MX"/>
    </w:rPr>
  </w:style>
  <w:style w:type="paragraph" w:customStyle="1" w:styleId="CM4">
    <w:name w:val="CM4"/>
    <w:basedOn w:val="Default"/>
    <w:next w:val="Default"/>
    <w:rsid w:val="00DB1B63"/>
    <w:pPr>
      <w:autoSpaceDE/>
      <w:autoSpaceDN/>
      <w:adjustRightInd/>
      <w:spacing w:line="293" w:lineRule="atLeast"/>
    </w:pPr>
    <w:rPr>
      <w:rFonts w:eastAsia="Times New Roman"/>
      <w:color w:val="auto"/>
      <w:lang w:eastAsia="es-MX"/>
    </w:rPr>
  </w:style>
  <w:style w:type="paragraph" w:customStyle="1" w:styleId="CM8">
    <w:name w:val="CM8"/>
    <w:basedOn w:val="Default"/>
    <w:next w:val="Default"/>
    <w:rsid w:val="00DB1B63"/>
    <w:pPr>
      <w:autoSpaceDE/>
      <w:autoSpaceDN/>
      <w:adjustRightInd/>
    </w:pPr>
    <w:rPr>
      <w:rFonts w:eastAsia="Times New Roman"/>
      <w:color w:val="auto"/>
      <w:lang w:eastAsia="es-MX"/>
    </w:rPr>
  </w:style>
  <w:style w:type="paragraph" w:customStyle="1" w:styleId="CM71">
    <w:name w:val="CM71"/>
    <w:basedOn w:val="Normal"/>
    <w:next w:val="Normal"/>
    <w:rsid w:val="00DB1B63"/>
    <w:pPr>
      <w:spacing w:after="0" w:line="240" w:lineRule="auto"/>
    </w:pPr>
    <w:rPr>
      <w:rFonts w:ascii="Times" w:eastAsia="Times New Roman" w:hAnsi="Times" w:cs="Times New Roman"/>
      <w:sz w:val="24"/>
      <w:szCs w:val="24"/>
      <w:lang w:eastAsia="es-MX"/>
    </w:rPr>
  </w:style>
  <w:style w:type="paragraph" w:customStyle="1" w:styleId="CM75">
    <w:name w:val="CM75"/>
    <w:basedOn w:val="Normal"/>
    <w:next w:val="Normal"/>
    <w:rsid w:val="00DB1B63"/>
    <w:pPr>
      <w:spacing w:after="0" w:line="240" w:lineRule="auto"/>
    </w:pPr>
    <w:rPr>
      <w:rFonts w:ascii="Times" w:eastAsia="Times New Roman" w:hAnsi="Times" w:cs="Times New Roman"/>
      <w:sz w:val="24"/>
      <w:szCs w:val="24"/>
      <w:lang w:eastAsia="es-MX"/>
    </w:rPr>
  </w:style>
  <w:style w:type="paragraph" w:customStyle="1" w:styleId="CM76">
    <w:name w:val="CM76"/>
    <w:basedOn w:val="Normal"/>
    <w:next w:val="Normal"/>
    <w:rsid w:val="00DB1B63"/>
    <w:pPr>
      <w:spacing w:after="0" w:line="240" w:lineRule="auto"/>
    </w:pPr>
    <w:rPr>
      <w:rFonts w:ascii="Times" w:eastAsia="Times New Roman" w:hAnsi="Times" w:cs="Times New Roman"/>
      <w:sz w:val="24"/>
      <w:szCs w:val="24"/>
      <w:lang w:eastAsia="es-MX"/>
    </w:rPr>
  </w:style>
  <w:style w:type="paragraph" w:customStyle="1" w:styleId="CM80">
    <w:name w:val="CM80"/>
    <w:basedOn w:val="Normal"/>
    <w:next w:val="Normal"/>
    <w:rsid w:val="00DB1B63"/>
    <w:pPr>
      <w:spacing w:after="0" w:line="240" w:lineRule="auto"/>
    </w:pPr>
    <w:rPr>
      <w:rFonts w:ascii="Times" w:eastAsia="Times New Roman" w:hAnsi="Times" w:cs="Times New Roman"/>
      <w:sz w:val="24"/>
      <w:szCs w:val="24"/>
      <w:lang w:eastAsia="es-MX"/>
    </w:rPr>
  </w:style>
  <w:style w:type="paragraph" w:customStyle="1" w:styleId="CM209">
    <w:name w:val="CM209"/>
    <w:basedOn w:val="Normal"/>
    <w:next w:val="Normal"/>
    <w:rsid w:val="00DB1B63"/>
    <w:pPr>
      <w:spacing w:after="0" w:line="240" w:lineRule="auto"/>
    </w:pPr>
    <w:rPr>
      <w:rFonts w:ascii="Times" w:eastAsia="Times New Roman" w:hAnsi="Times" w:cs="Times New Roman"/>
      <w:sz w:val="24"/>
      <w:szCs w:val="24"/>
      <w:lang w:eastAsia="es-MX"/>
    </w:rPr>
  </w:style>
  <w:style w:type="paragraph" w:customStyle="1" w:styleId="CM13">
    <w:name w:val="CM13"/>
    <w:basedOn w:val="Normal"/>
    <w:next w:val="Normal"/>
    <w:rsid w:val="00DB1B63"/>
    <w:pPr>
      <w:spacing w:after="0" w:line="313" w:lineRule="atLeast"/>
    </w:pPr>
    <w:rPr>
      <w:rFonts w:ascii="Times" w:eastAsia="Times New Roman" w:hAnsi="Times" w:cs="Times New Roman"/>
      <w:sz w:val="24"/>
      <w:szCs w:val="24"/>
      <w:lang w:eastAsia="es-MX"/>
    </w:rPr>
  </w:style>
  <w:style w:type="paragraph" w:customStyle="1" w:styleId="CM216">
    <w:name w:val="CM216"/>
    <w:basedOn w:val="Normal"/>
    <w:next w:val="Normal"/>
    <w:rsid w:val="00DB1B63"/>
    <w:pPr>
      <w:spacing w:after="0" w:line="240" w:lineRule="auto"/>
    </w:pPr>
    <w:rPr>
      <w:rFonts w:ascii="Times" w:eastAsia="Times New Roman" w:hAnsi="Times" w:cs="Times New Roman"/>
      <w:sz w:val="24"/>
      <w:szCs w:val="24"/>
      <w:lang w:eastAsia="es-MX"/>
    </w:rPr>
  </w:style>
  <w:style w:type="paragraph" w:customStyle="1" w:styleId="CM211">
    <w:name w:val="CM211"/>
    <w:basedOn w:val="Normal"/>
    <w:next w:val="Normal"/>
    <w:rsid w:val="00DB1B63"/>
    <w:pPr>
      <w:spacing w:after="0" w:line="240" w:lineRule="auto"/>
    </w:pPr>
    <w:rPr>
      <w:rFonts w:ascii="Times" w:eastAsia="Times New Roman" w:hAnsi="Times" w:cs="Times New Roman"/>
      <w:sz w:val="24"/>
      <w:szCs w:val="24"/>
      <w:lang w:eastAsia="es-MX"/>
    </w:rPr>
  </w:style>
  <w:style w:type="paragraph" w:customStyle="1" w:styleId="CM224">
    <w:name w:val="CM224"/>
    <w:basedOn w:val="Normal"/>
    <w:next w:val="Normal"/>
    <w:rsid w:val="00DB1B63"/>
    <w:pPr>
      <w:spacing w:after="0" w:line="240" w:lineRule="auto"/>
    </w:pPr>
    <w:rPr>
      <w:rFonts w:ascii="Times" w:eastAsia="Times New Roman" w:hAnsi="Times" w:cs="Times New Roman"/>
      <w:sz w:val="24"/>
      <w:szCs w:val="24"/>
      <w:lang w:eastAsia="es-MX"/>
    </w:rPr>
  </w:style>
  <w:style w:type="paragraph" w:customStyle="1" w:styleId="CM65">
    <w:name w:val="CM65"/>
    <w:basedOn w:val="Normal"/>
    <w:next w:val="Normal"/>
    <w:rsid w:val="00DB1B63"/>
    <w:pPr>
      <w:spacing w:after="0" w:line="313" w:lineRule="atLeast"/>
    </w:pPr>
    <w:rPr>
      <w:rFonts w:ascii="Times" w:eastAsia="Times New Roman" w:hAnsi="Times" w:cs="Times New Roman"/>
      <w:sz w:val="24"/>
      <w:szCs w:val="24"/>
      <w:lang w:eastAsia="es-MX"/>
    </w:rPr>
  </w:style>
  <w:style w:type="paragraph" w:customStyle="1" w:styleId="CM54">
    <w:name w:val="CM54"/>
    <w:basedOn w:val="Normal"/>
    <w:next w:val="Normal"/>
    <w:rsid w:val="00DB1B63"/>
    <w:pPr>
      <w:spacing w:after="0" w:line="316" w:lineRule="atLeast"/>
    </w:pPr>
    <w:rPr>
      <w:rFonts w:ascii="Times" w:eastAsia="Times New Roman" w:hAnsi="Times" w:cs="Times New Roman"/>
      <w:sz w:val="24"/>
      <w:szCs w:val="24"/>
      <w:lang w:eastAsia="es-MX"/>
    </w:rPr>
  </w:style>
  <w:style w:type="paragraph" w:customStyle="1" w:styleId="CM238">
    <w:name w:val="CM238"/>
    <w:basedOn w:val="Normal"/>
    <w:next w:val="Normal"/>
    <w:rsid w:val="00DB1B63"/>
    <w:pPr>
      <w:spacing w:after="0" w:line="240" w:lineRule="auto"/>
    </w:pPr>
    <w:rPr>
      <w:rFonts w:ascii="Times" w:eastAsia="Times New Roman" w:hAnsi="Times" w:cs="Times New Roman"/>
      <w:sz w:val="24"/>
      <w:szCs w:val="24"/>
      <w:lang w:eastAsia="es-MX"/>
    </w:rPr>
  </w:style>
  <w:style w:type="paragraph" w:customStyle="1" w:styleId="CM206">
    <w:name w:val="CM206"/>
    <w:basedOn w:val="Default"/>
    <w:next w:val="Default"/>
    <w:rsid w:val="00DB1B63"/>
    <w:pPr>
      <w:autoSpaceDE/>
      <w:autoSpaceDN/>
      <w:adjustRightInd/>
    </w:pPr>
    <w:rPr>
      <w:rFonts w:ascii="Times" w:eastAsia="Times New Roman" w:hAnsi="Times" w:cs="Times New Roman"/>
      <w:color w:val="auto"/>
      <w:lang w:eastAsia="es-MX"/>
    </w:rPr>
  </w:style>
  <w:style w:type="paragraph" w:customStyle="1" w:styleId="CM100">
    <w:name w:val="CM100"/>
    <w:basedOn w:val="Default"/>
    <w:next w:val="Default"/>
    <w:rsid w:val="00DB1B63"/>
    <w:pPr>
      <w:autoSpaceDE/>
      <w:autoSpaceDN/>
      <w:adjustRightInd/>
      <w:spacing w:line="711" w:lineRule="atLeast"/>
    </w:pPr>
    <w:rPr>
      <w:rFonts w:ascii="Times" w:eastAsia="Times New Roman" w:hAnsi="Times" w:cs="Times New Roman"/>
      <w:color w:val="auto"/>
      <w:lang w:eastAsia="es-MX"/>
    </w:rPr>
  </w:style>
  <w:style w:type="paragraph" w:customStyle="1" w:styleId="CM217">
    <w:name w:val="CM217"/>
    <w:basedOn w:val="Default"/>
    <w:next w:val="Default"/>
    <w:rsid w:val="00DB1B63"/>
    <w:pPr>
      <w:autoSpaceDE/>
      <w:autoSpaceDN/>
      <w:adjustRightInd/>
    </w:pPr>
    <w:rPr>
      <w:rFonts w:ascii="Times" w:eastAsia="Times New Roman" w:hAnsi="Times" w:cs="Times New Roman"/>
      <w:color w:val="auto"/>
      <w:lang w:eastAsia="es-MX"/>
    </w:rPr>
  </w:style>
  <w:style w:type="paragraph" w:customStyle="1" w:styleId="CM219">
    <w:name w:val="CM219"/>
    <w:basedOn w:val="Default"/>
    <w:next w:val="Default"/>
    <w:rsid w:val="00DB1B63"/>
    <w:pPr>
      <w:autoSpaceDE/>
      <w:autoSpaceDN/>
      <w:adjustRightInd/>
    </w:pPr>
    <w:rPr>
      <w:rFonts w:ascii="Times" w:eastAsia="Times New Roman" w:hAnsi="Times" w:cs="Times New Roman"/>
      <w:color w:val="auto"/>
      <w:lang w:eastAsia="es-MX"/>
    </w:rPr>
  </w:style>
  <w:style w:type="paragraph" w:customStyle="1" w:styleId="CM215">
    <w:name w:val="CM215"/>
    <w:basedOn w:val="Default"/>
    <w:next w:val="Default"/>
    <w:rsid w:val="00DB1B63"/>
    <w:pPr>
      <w:autoSpaceDE/>
      <w:autoSpaceDN/>
      <w:adjustRightInd/>
    </w:pPr>
    <w:rPr>
      <w:rFonts w:ascii="Times" w:eastAsia="Times New Roman" w:hAnsi="Times" w:cs="Times New Roman"/>
      <w:color w:val="auto"/>
      <w:lang w:eastAsia="es-MX"/>
    </w:rPr>
  </w:style>
  <w:style w:type="paragraph" w:customStyle="1" w:styleId="CM101">
    <w:name w:val="CM101"/>
    <w:basedOn w:val="Default"/>
    <w:next w:val="Default"/>
    <w:rsid w:val="00DB1B63"/>
    <w:pPr>
      <w:autoSpaceDE/>
      <w:autoSpaceDN/>
      <w:adjustRightInd/>
      <w:spacing w:line="696" w:lineRule="atLeast"/>
    </w:pPr>
    <w:rPr>
      <w:rFonts w:ascii="Times" w:eastAsia="Times New Roman" w:hAnsi="Times" w:cs="Times New Roman"/>
      <w:color w:val="auto"/>
      <w:lang w:eastAsia="es-MX"/>
    </w:rPr>
  </w:style>
  <w:style w:type="paragraph" w:customStyle="1" w:styleId="CM104">
    <w:name w:val="CM104"/>
    <w:basedOn w:val="Default"/>
    <w:next w:val="Default"/>
    <w:rsid w:val="00DB1B63"/>
    <w:pPr>
      <w:autoSpaceDE/>
      <w:autoSpaceDN/>
      <w:adjustRightInd/>
    </w:pPr>
    <w:rPr>
      <w:rFonts w:ascii="Times" w:eastAsia="Times New Roman" w:hAnsi="Times" w:cs="Times New Roman"/>
      <w:color w:val="auto"/>
      <w:lang w:eastAsia="es-MX"/>
    </w:rPr>
  </w:style>
  <w:style w:type="paragraph" w:customStyle="1" w:styleId="CM105">
    <w:name w:val="CM105"/>
    <w:basedOn w:val="Default"/>
    <w:next w:val="Default"/>
    <w:rsid w:val="00DB1B63"/>
    <w:pPr>
      <w:autoSpaceDE/>
      <w:autoSpaceDN/>
      <w:adjustRightInd/>
    </w:pPr>
    <w:rPr>
      <w:rFonts w:ascii="Times" w:eastAsia="Times New Roman" w:hAnsi="Times" w:cs="Times New Roman"/>
      <w:color w:val="auto"/>
      <w:lang w:eastAsia="es-MX"/>
    </w:rPr>
  </w:style>
  <w:style w:type="paragraph" w:customStyle="1" w:styleId="CM107">
    <w:name w:val="CM107"/>
    <w:basedOn w:val="Default"/>
    <w:next w:val="Default"/>
    <w:rsid w:val="00DB1B63"/>
    <w:pPr>
      <w:autoSpaceDE/>
      <w:autoSpaceDN/>
      <w:adjustRightInd/>
    </w:pPr>
    <w:rPr>
      <w:rFonts w:ascii="Times" w:eastAsia="Times New Roman" w:hAnsi="Times" w:cs="Times New Roman"/>
      <w:color w:val="auto"/>
      <w:lang w:eastAsia="es-MX"/>
    </w:rPr>
  </w:style>
  <w:style w:type="paragraph" w:customStyle="1" w:styleId="CM18">
    <w:name w:val="CM18"/>
    <w:basedOn w:val="Default"/>
    <w:next w:val="Default"/>
    <w:rsid w:val="00DB1B63"/>
    <w:pPr>
      <w:autoSpaceDE/>
      <w:autoSpaceDN/>
      <w:adjustRightInd/>
    </w:pPr>
    <w:rPr>
      <w:rFonts w:eastAsia="Times New Roman"/>
      <w:color w:val="auto"/>
      <w:lang w:eastAsia="es-MX"/>
    </w:rPr>
  </w:style>
  <w:style w:type="paragraph" w:customStyle="1" w:styleId="CM14">
    <w:name w:val="CM14"/>
    <w:basedOn w:val="Default"/>
    <w:next w:val="Default"/>
    <w:rsid w:val="00DB1B63"/>
    <w:pPr>
      <w:autoSpaceDE/>
      <w:autoSpaceDN/>
      <w:adjustRightInd/>
    </w:pPr>
    <w:rPr>
      <w:rFonts w:eastAsia="Times New Roman"/>
      <w:color w:val="auto"/>
      <w:lang w:eastAsia="es-MX"/>
    </w:rPr>
  </w:style>
  <w:style w:type="paragraph" w:customStyle="1" w:styleId="CM17">
    <w:name w:val="CM17"/>
    <w:basedOn w:val="Default"/>
    <w:next w:val="Default"/>
    <w:rsid w:val="00DB1B63"/>
    <w:pPr>
      <w:autoSpaceDE/>
      <w:autoSpaceDN/>
      <w:adjustRightInd/>
    </w:pPr>
    <w:rPr>
      <w:rFonts w:eastAsia="Times New Roman"/>
      <w:color w:val="auto"/>
      <w:lang w:eastAsia="es-MX"/>
    </w:rPr>
  </w:style>
  <w:style w:type="paragraph" w:customStyle="1" w:styleId="CM19">
    <w:name w:val="CM19"/>
    <w:basedOn w:val="Default"/>
    <w:next w:val="Default"/>
    <w:rsid w:val="00DB1B63"/>
    <w:pPr>
      <w:autoSpaceDE/>
      <w:autoSpaceDN/>
      <w:adjustRightInd/>
    </w:pPr>
    <w:rPr>
      <w:rFonts w:eastAsia="Times New Roman"/>
      <w:color w:val="auto"/>
      <w:lang w:eastAsia="es-MX"/>
    </w:rPr>
  </w:style>
  <w:style w:type="paragraph" w:customStyle="1" w:styleId="CM11">
    <w:name w:val="CM11"/>
    <w:basedOn w:val="Default"/>
    <w:next w:val="Default"/>
    <w:rsid w:val="00DB1B63"/>
    <w:pPr>
      <w:autoSpaceDE/>
      <w:autoSpaceDN/>
      <w:adjustRightInd/>
      <w:spacing w:line="263" w:lineRule="atLeast"/>
    </w:pPr>
    <w:rPr>
      <w:rFonts w:eastAsia="Times New Roman"/>
      <w:color w:val="auto"/>
      <w:lang w:eastAsia="es-MX"/>
    </w:rPr>
  </w:style>
  <w:style w:type="paragraph" w:customStyle="1" w:styleId="TableParagraph">
    <w:name w:val="Table Paragraph"/>
    <w:basedOn w:val="Normal"/>
    <w:rsid w:val="00DB1B63"/>
    <w:pPr>
      <w:spacing w:after="0" w:line="240" w:lineRule="auto"/>
    </w:pPr>
    <w:rPr>
      <w:rFonts w:ascii="Arial" w:eastAsia="Times New Roman" w:hAnsi="Arial" w:cs="Arial"/>
      <w:lang w:val="es-ES" w:eastAsia="es-MX"/>
    </w:rPr>
  </w:style>
  <w:style w:type="paragraph" w:customStyle="1" w:styleId="Textodeglobo1">
    <w:name w:val="Texto de globo1"/>
    <w:basedOn w:val="Normal"/>
    <w:rsid w:val="00DB1B63"/>
    <w:pPr>
      <w:spacing w:after="0" w:line="240" w:lineRule="auto"/>
    </w:pPr>
    <w:rPr>
      <w:rFonts w:ascii="Tahoma" w:eastAsia="Times New Roman" w:hAnsi="Tahoma" w:cs="Tahoma"/>
      <w:sz w:val="16"/>
      <w:szCs w:val="16"/>
      <w:lang w:val="es-ES" w:eastAsia="es-MX"/>
    </w:rPr>
  </w:style>
  <w:style w:type="paragraph" w:customStyle="1" w:styleId="Sumario">
    <w:name w:val="Sumario"/>
    <w:basedOn w:val="Normal"/>
    <w:rsid w:val="00DB1B63"/>
    <w:pPr>
      <w:tabs>
        <w:tab w:val="right" w:leader="dot" w:pos="8107"/>
        <w:tab w:val="right" w:pos="8640"/>
      </w:tabs>
      <w:spacing w:after="0" w:line="260" w:lineRule="exact"/>
      <w:ind w:left="274" w:right="749"/>
      <w:jc w:val="both"/>
    </w:pPr>
    <w:rPr>
      <w:rFonts w:ascii="Arial" w:eastAsia="Times New Roman" w:hAnsi="Arial" w:cs="Times New Roman"/>
      <w:sz w:val="18"/>
      <w:szCs w:val="18"/>
      <w:lang w:val="es-ES" w:eastAsia="es-ES"/>
    </w:rPr>
  </w:style>
  <w:style w:type="paragraph" w:customStyle="1" w:styleId="Secreta">
    <w:name w:val="Secreta"/>
    <w:basedOn w:val="Normal"/>
    <w:autoRedefine/>
    <w:rsid w:val="00DB1B63"/>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ES"/>
    </w:rPr>
  </w:style>
  <w:style w:type="paragraph" w:styleId="Textosinformato">
    <w:name w:val="Plain Text"/>
    <w:basedOn w:val="Normal"/>
    <w:link w:val="TextosinformatoCar"/>
    <w:rsid w:val="00DB1B63"/>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DB1B63"/>
    <w:rPr>
      <w:rFonts w:ascii="Courier New" w:eastAsia="Times New Roman" w:hAnsi="Courier New" w:cs="Courier New"/>
      <w:sz w:val="20"/>
      <w:szCs w:val="20"/>
      <w:lang w:val="es-ES" w:eastAsia="es-ES"/>
    </w:rPr>
  </w:style>
  <w:style w:type="paragraph" w:styleId="Textodeglobo">
    <w:name w:val="Balloon Text"/>
    <w:basedOn w:val="Normal"/>
    <w:link w:val="TextodegloboCar"/>
    <w:uiPriority w:val="99"/>
    <w:semiHidden/>
    <w:unhideWhenUsed/>
    <w:rsid w:val="001D19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19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95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dhe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3633</Words>
  <Characters>19984</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eduardo castillo gonzalez</dc:creator>
  <cp:keywords/>
  <dc:description/>
  <cp:lastModifiedBy>CUbiculo21</cp:lastModifiedBy>
  <cp:revision>2</cp:revision>
  <cp:lastPrinted>2022-02-01T17:55:00Z</cp:lastPrinted>
  <dcterms:created xsi:type="dcterms:W3CDTF">2022-09-21T15:11:00Z</dcterms:created>
  <dcterms:modified xsi:type="dcterms:W3CDTF">2022-09-21T15:11:00Z</dcterms:modified>
</cp:coreProperties>
</file>